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D578" w14:textId="77777777" w:rsidR="006B1AD1" w:rsidRDefault="006B1AD1" w:rsidP="006B1AD1">
      <w:pPr>
        <w:jc w:val="both"/>
        <w:rPr>
          <w:rFonts w:cstheme="minorHAnsi"/>
          <w:b/>
          <w:sz w:val="28"/>
        </w:rPr>
      </w:pPr>
      <w:bookmarkStart w:id="0" w:name="Facedental"/>
      <w:r w:rsidRPr="000C292A">
        <w:rPr>
          <w:rFonts w:cstheme="minorHAnsi"/>
          <w:b/>
          <w:sz w:val="28"/>
        </w:rPr>
        <w:t>15. Facial and dental injuries</w:t>
      </w:r>
    </w:p>
    <w:bookmarkEnd w:id="0"/>
    <w:p w14:paraId="617D20C7" w14:textId="77777777" w:rsidR="00A23686" w:rsidRDefault="00A23686" w:rsidP="006B1AD1">
      <w:pPr>
        <w:jc w:val="both"/>
        <w:rPr>
          <w:rFonts w:cstheme="minorHAnsi"/>
          <w:b/>
          <w:sz w:val="28"/>
        </w:rPr>
      </w:pPr>
    </w:p>
    <w:p w14:paraId="185F5760" w14:textId="77777777" w:rsidR="008C54B9" w:rsidRPr="00436042" w:rsidRDefault="008C54B9" w:rsidP="008C54B9">
      <w:pPr>
        <w:contextualSpacing/>
        <w:jc w:val="both"/>
        <w:rPr>
          <w:rFonts w:ascii="Calibri" w:eastAsia="MS Mincho" w:hAnsi="Calibri" w:cs="Calibri"/>
          <w:b/>
          <w:sz w:val="24"/>
          <w:szCs w:val="24"/>
        </w:rPr>
      </w:pPr>
      <w:r w:rsidRPr="00436042">
        <w:rPr>
          <w:rFonts w:ascii="Calibri" w:eastAsia="MS Mincho" w:hAnsi="Calibri" w:cs="Calibri"/>
          <w:b/>
          <w:sz w:val="24"/>
          <w:szCs w:val="24"/>
        </w:rPr>
        <w:t>Priorities in management</w:t>
      </w:r>
    </w:p>
    <w:p w14:paraId="1CA7B2A1" w14:textId="77777777" w:rsidR="008C54B9" w:rsidRPr="00436042" w:rsidRDefault="008C54B9" w:rsidP="008C54B9">
      <w:pPr>
        <w:contextualSpacing/>
        <w:jc w:val="both"/>
        <w:rPr>
          <w:rFonts w:ascii="Calibri" w:eastAsia="MS Mincho" w:hAnsi="Calibri" w:cs="Calibri"/>
          <w:sz w:val="24"/>
          <w:szCs w:val="24"/>
        </w:rPr>
      </w:pPr>
      <w:r w:rsidRPr="00436042">
        <w:rPr>
          <w:rFonts w:ascii="Calibri" w:eastAsia="MS Mincho" w:hAnsi="Calibri" w:cs="Calibri"/>
          <w:sz w:val="24"/>
          <w:szCs w:val="24"/>
        </w:rPr>
        <w:t>Best practice is based on current APLS / ATLS guidelines.</w:t>
      </w:r>
    </w:p>
    <w:p w14:paraId="687C792B" w14:textId="77777777" w:rsidR="008C54B9" w:rsidRPr="00436042" w:rsidRDefault="008C54B9" w:rsidP="008C54B9">
      <w:pPr>
        <w:contextualSpacing/>
        <w:jc w:val="both"/>
        <w:rPr>
          <w:rFonts w:ascii="Calibri" w:eastAsia="MS Mincho" w:hAnsi="Calibri" w:cs="Calibri"/>
          <w:sz w:val="24"/>
          <w:szCs w:val="24"/>
        </w:rPr>
      </w:pPr>
      <w:r w:rsidRPr="00436042">
        <w:rPr>
          <w:rFonts w:ascii="Calibri" w:eastAsia="MS Mincho" w:hAnsi="Calibri" w:cs="Calibri"/>
          <w:sz w:val="24"/>
          <w:szCs w:val="24"/>
        </w:rPr>
        <w:t xml:space="preserve">Maxillofacial injuries will often take a lower priority than other potentially life or limb threatening injuries. This is due to the ability to deal with most maxillofacial injuries in a timescale from 24 hours to 7 days without long-term morbidity. </w:t>
      </w:r>
    </w:p>
    <w:p w14:paraId="0A4146AF" w14:textId="77777777" w:rsidR="008C54B9" w:rsidRPr="00436042" w:rsidRDefault="008C54B9" w:rsidP="008C54B9">
      <w:pPr>
        <w:contextualSpacing/>
        <w:jc w:val="both"/>
        <w:rPr>
          <w:rFonts w:ascii="Calibri" w:eastAsia="MS Mincho" w:hAnsi="Calibri" w:cs="Calibri"/>
          <w:sz w:val="24"/>
          <w:szCs w:val="24"/>
        </w:rPr>
      </w:pPr>
      <w:r w:rsidRPr="00436042">
        <w:rPr>
          <w:rFonts w:ascii="Calibri" w:eastAsia="MS Mincho" w:hAnsi="Calibri" w:cs="Calibri"/>
          <w:sz w:val="24"/>
          <w:szCs w:val="24"/>
        </w:rPr>
        <w:t>There are a few exceptions to this rule and they are highlighted in the guidelines below.</w:t>
      </w:r>
    </w:p>
    <w:p w14:paraId="054155CF" w14:textId="77777777" w:rsidR="008C54B9" w:rsidRPr="00436042" w:rsidRDefault="008C54B9" w:rsidP="008C54B9">
      <w:pPr>
        <w:contextualSpacing/>
        <w:jc w:val="both"/>
        <w:rPr>
          <w:rFonts w:ascii="Calibri" w:eastAsia="MS Mincho" w:hAnsi="Calibri" w:cs="Calibri"/>
          <w:sz w:val="24"/>
          <w:szCs w:val="24"/>
        </w:rPr>
      </w:pPr>
    </w:p>
    <w:tbl>
      <w:tblPr>
        <w:tblStyle w:val="TableGrid2"/>
        <w:tblW w:w="0" w:type="auto"/>
        <w:jc w:val="center"/>
        <w:tblLook w:val="04A0" w:firstRow="1" w:lastRow="0" w:firstColumn="1" w:lastColumn="0" w:noHBand="0" w:noVBand="1"/>
      </w:tblPr>
      <w:tblGrid>
        <w:gridCol w:w="1251"/>
        <w:gridCol w:w="8438"/>
      </w:tblGrid>
      <w:tr w:rsidR="008C54B9" w:rsidRPr="00436042" w14:paraId="0676FB7C" w14:textId="77777777" w:rsidTr="0006495B">
        <w:trPr>
          <w:jc w:val="center"/>
        </w:trPr>
        <w:tc>
          <w:tcPr>
            <w:tcW w:w="1251" w:type="dxa"/>
            <w:shd w:val="clear" w:color="auto" w:fill="8064A2" w:themeFill="accent4"/>
          </w:tcPr>
          <w:p w14:paraId="36859C73" w14:textId="77777777" w:rsidR="008C54B9" w:rsidRPr="00436042" w:rsidRDefault="008C54B9" w:rsidP="008C54B9">
            <w:pPr>
              <w:contextualSpacing/>
              <w:jc w:val="both"/>
              <w:rPr>
                <w:rFonts w:ascii="Calibri" w:hAnsi="Calibri" w:cs="Calibri"/>
                <w:b/>
                <w:color w:val="FFFFFF"/>
              </w:rPr>
            </w:pPr>
            <w:r w:rsidRPr="00436042">
              <w:rPr>
                <w:rFonts w:ascii="Calibri" w:hAnsi="Calibri" w:cs="Calibri"/>
                <w:b/>
                <w:color w:val="FFFFFF"/>
              </w:rPr>
              <w:t>PURPLE</w:t>
            </w:r>
          </w:p>
        </w:tc>
        <w:tc>
          <w:tcPr>
            <w:tcW w:w="8438" w:type="dxa"/>
          </w:tcPr>
          <w:p w14:paraId="3ECFAEBC" w14:textId="77777777" w:rsidR="008C54B9" w:rsidRPr="00436042" w:rsidRDefault="008C54B9" w:rsidP="008C54B9">
            <w:pPr>
              <w:contextualSpacing/>
              <w:jc w:val="both"/>
              <w:rPr>
                <w:rFonts w:ascii="Calibri" w:hAnsi="Calibri" w:cs="Calibri"/>
                <w:color w:val="000000"/>
              </w:rPr>
            </w:pPr>
            <w:r w:rsidRPr="00436042">
              <w:rPr>
                <w:rFonts w:ascii="Calibri" w:hAnsi="Calibri" w:cs="Calibri"/>
                <w:color w:val="000000"/>
              </w:rPr>
              <w:t>Time critical lifesaving intervention needed (or multi system injuries individually needing specialist care)</w:t>
            </w:r>
          </w:p>
          <w:p w14:paraId="406F3CA9" w14:textId="77777777" w:rsidR="008C54B9" w:rsidRPr="00436042" w:rsidRDefault="008C54B9" w:rsidP="008C54B9">
            <w:pPr>
              <w:contextualSpacing/>
              <w:jc w:val="both"/>
              <w:rPr>
                <w:rFonts w:ascii="Calibri" w:hAnsi="Calibri" w:cs="Calibri"/>
              </w:rPr>
            </w:pPr>
            <w:r w:rsidRPr="00436042">
              <w:rPr>
                <w:rFonts w:ascii="Calibri" w:hAnsi="Calibri" w:cs="Calibri"/>
                <w:color w:val="000000"/>
              </w:rPr>
              <w:t>ED to ED transfer, no speciality permission required</w:t>
            </w:r>
          </w:p>
        </w:tc>
      </w:tr>
      <w:tr w:rsidR="008C54B9" w:rsidRPr="00436042" w14:paraId="721629C0" w14:textId="77777777" w:rsidTr="0006495B">
        <w:trPr>
          <w:jc w:val="center"/>
        </w:trPr>
        <w:tc>
          <w:tcPr>
            <w:tcW w:w="1251" w:type="dxa"/>
            <w:shd w:val="clear" w:color="auto" w:fill="FF7979"/>
          </w:tcPr>
          <w:p w14:paraId="1D9A8097" w14:textId="77777777" w:rsidR="008C54B9" w:rsidRPr="00436042" w:rsidRDefault="008C54B9" w:rsidP="008C54B9">
            <w:pPr>
              <w:contextualSpacing/>
              <w:jc w:val="both"/>
              <w:rPr>
                <w:rFonts w:ascii="Calibri" w:hAnsi="Calibri" w:cs="Calibri"/>
                <w:b/>
              </w:rPr>
            </w:pPr>
            <w:r w:rsidRPr="00436042">
              <w:rPr>
                <w:rFonts w:ascii="Calibri" w:hAnsi="Calibri" w:cs="Calibri"/>
                <w:b/>
              </w:rPr>
              <w:t>RED</w:t>
            </w:r>
          </w:p>
        </w:tc>
        <w:tc>
          <w:tcPr>
            <w:tcW w:w="8438" w:type="dxa"/>
          </w:tcPr>
          <w:p w14:paraId="4B43F1B4" w14:textId="77777777" w:rsidR="008C54B9" w:rsidRPr="00436042" w:rsidRDefault="008C54B9" w:rsidP="008C54B9">
            <w:pPr>
              <w:contextualSpacing/>
              <w:jc w:val="both"/>
              <w:rPr>
                <w:rFonts w:ascii="Calibri" w:hAnsi="Calibri" w:cs="Calibri"/>
                <w:color w:val="000000"/>
              </w:rPr>
            </w:pPr>
            <w:r w:rsidRPr="00436042">
              <w:rPr>
                <w:rFonts w:ascii="Calibri" w:hAnsi="Calibri" w:cs="Calibri"/>
                <w:color w:val="000000"/>
              </w:rPr>
              <w:t>Time sensitive intervention required. May be able to stay locally if max fax on site.</w:t>
            </w:r>
          </w:p>
          <w:p w14:paraId="089C5FDC" w14:textId="77777777" w:rsidR="008C54B9" w:rsidRPr="00436042" w:rsidRDefault="008C54B9" w:rsidP="008C54B9">
            <w:pPr>
              <w:contextualSpacing/>
              <w:jc w:val="both"/>
              <w:rPr>
                <w:rFonts w:ascii="Calibri" w:hAnsi="Calibri" w:cs="Calibri"/>
              </w:rPr>
            </w:pPr>
            <w:r w:rsidRPr="00436042">
              <w:rPr>
                <w:rFonts w:ascii="Calibri" w:hAnsi="Calibri" w:cs="Calibri"/>
                <w:color w:val="000000"/>
              </w:rPr>
              <w:t>If being transferred in the context of multi system trauma should only go to paediatric MTC (Leeds / Sheffield)</w:t>
            </w:r>
          </w:p>
        </w:tc>
      </w:tr>
      <w:tr w:rsidR="008C54B9" w:rsidRPr="00436042" w14:paraId="2C879D3D" w14:textId="77777777" w:rsidTr="0006495B">
        <w:trPr>
          <w:jc w:val="center"/>
        </w:trPr>
        <w:tc>
          <w:tcPr>
            <w:tcW w:w="1251" w:type="dxa"/>
            <w:shd w:val="clear" w:color="auto" w:fill="FFFF99"/>
          </w:tcPr>
          <w:p w14:paraId="574C98BE" w14:textId="77777777" w:rsidR="008C54B9" w:rsidRPr="00436042" w:rsidRDefault="008C54B9" w:rsidP="008C54B9">
            <w:pPr>
              <w:contextualSpacing/>
              <w:jc w:val="both"/>
              <w:rPr>
                <w:rFonts w:ascii="Calibri" w:hAnsi="Calibri" w:cs="Calibri"/>
                <w:b/>
              </w:rPr>
            </w:pPr>
            <w:r w:rsidRPr="00436042">
              <w:rPr>
                <w:rFonts w:ascii="Calibri" w:hAnsi="Calibri" w:cs="Calibri"/>
                <w:b/>
              </w:rPr>
              <w:t>AMBER</w:t>
            </w:r>
          </w:p>
        </w:tc>
        <w:tc>
          <w:tcPr>
            <w:tcW w:w="8438" w:type="dxa"/>
          </w:tcPr>
          <w:p w14:paraId="308CA3BD" w14:textId="77777777" w:rsidR="008C54B9" w:rsidRPr="00436042" w:rsidRDefault="008C54B9" w:rsidP="008C54B9">
            <w:pPr>
              <w:contextualSpacing/>
              <w:jc w:val="both"/>
              <w:rPr>
                <w:rFonts w:ascii="Calibri" w:hAnsi="Calibri" w:cs="Calibri"/>
                <w:color w:val="000000"/>
              </w:rPr>
            </w:pPr>
            <w:r w:rsidRPr="00436042">
              <w:rPr>
                <w:rFonts w:ascii="Calibri" w:hAnsi="Calibri" w:cs="Calibri"/>
                <w:color w:val="000000"/>
              </w:rPr>
              <w:t>Delayed treatment required. May be able to stay locally if max fax on site</w:t>
            </w:r>
          </w:p>
          <w:p w14:paraId="1E726706" w14:textId="77777777" w:rsidR="008C54B9" w:rsidRPr="00436042" w:rsidRDefault="008C54B9" w:rsidP="008C54B9">
            <w:pPr>
              <w:contextualSpacing/>
              <w:jc w:val="both"/>
              <w:rPr>
                <w:rFonts w:ascii="Calibri" w:hAnsi="Calibri" w:cs="Calibri"/>
                <w:color w:val="000000"/>
              </w:rPr>
            </w:pPr>
            <w:r w:rsidRPr="00436042">
              <w:rPr>
                <w:rFonts w:ascii="Calibri" w:hAnsi="Calibri" w:cs="Calibri"/>
                <w:color w:val="000000"/>
              </w:rPr>
              <w:t>If being transferred in the context of multi system trauma should only go to paediatric MTC (Leeds / Sheffield)</w:t>
            </w:r>
          </w:p>
          <w:p w14:paraId="25E71118" w14:textId="77777777" w:rsidR="008C54B9" w:rsidRPr="00436042" w:rsidRDefault="008C54B9" w:rsidP="008C54B9">
            <w:pPr>
              <w:contextualSpacing/>
              <w:jc w:val="both"/>
              <w:rPr>
                <w:rFonts w:ascii="Calibri" w:hAnsi="Calibri" w:cs="Calibri"/>
              </w:rPr>
            </w:pPr>
            <w:r w:rsidRPr="00436042">
              <w:rPr>
                <w:rFonts w:ascii="Calibri" w:hAnsi="Calibri" w:cs="Calibri"/>
                <w:color w:val="000000"/>
              </w:rPr>
              <w:t>If isolated injury may be able to go to another Trauma Unit with max fax on site</w:t>
            </w:r>
          </w:p>
        </w:tc>
      </w:tr>
      <w:tr w:rsidR="008C54B9" w:rsidRPr="00436042" w14:paraId="2DE7964B" w14:textId="77777777" w:rsidTr="0006495B">
        <w:trPr>
          <w:jc w:val="center"/>
        </w:trPr>
        <w:tc>
          <w:tcPr>
            <w:tcW w:w="1251" w:type="dxa"/>
            <w:shd w:val="clear" w:color="auto" w:fill="C2D69B" w:themeFill="accent3" w:themeFillTint="99"/>
          </w:tcPr>
          <w:p w14:paraId="69A7E6A1" w14:textId="77777777" w:rsidR="008C54B9" w:rsidRPr="00436042" w:rsidRDefault="008C54B9" w:rsidP="008C54B9">
            <w:pPr>
              <w:contextualSpacing/>
              <w:jc w:val="both"/>
              <w:rPr>
                <w:rFonts w:ascii="Calibri" w:hAnsi="Calibri" w:cs="Calibri"/>
                <w:b/>
              </w:rPr>
            </w:pPr>
            <w:r w:rsidRPr="00436042">
              <w:rPr>
                <w:rFonts w:ascii="Calibri" w:hAnsi="Calibri" w:cs="Calibri"/>
                <w:b/>
              </w:rPr>
              <w:t>GREEN</w:t>
            </w:r>
          </w:p>
        </w:tc>
        <w:tc>
          <w:tcPr>
            <w:tcW w:w="8438" w:type="dxa"/>
          </w:tcPr>
          <w:p w14:paraId="6947948A" w14:textId="77777777" w:rsidR="008C54B9" w:rsidRPr="00436042" w:rsidRDefault="008C54B9" w:rsidP="008C54B9">
            <w:pPr>
              <w:contextualSpacing/>
              <w:jc w:val="both"/>
              <w:rPr>
                <w:rFonts w:ascii="Calibri" w:hAnsi="Calibri" w:cs="Calibri"/>
                <w:color w:val="000000"/>
              </w:rPr>
            </w:pPr>
            <w:r w:rsidRPr="00436042">
              <w:rPr>
                <w:rFonts w:ascii="Calibri" w:hAnsi="Calibri" w:cs="Calibri"/>
                <w:color w:val="000000"/>
              </w:rPr>
              <w:t>Non-emergency /elective. May be able to stay locally if max fax on site</w:t>
            </w:r>
          </w:p>
          <w:p w14:paraId="7A1A5B1B" w14:textId="77777777" w:rsidR="008C54B9" w:rsidRPr="00436042" w:rsidRDefault="008C54B9" w:rsidP="008C54B9">
            <w:pPr>
              <w:contextualSpacing/>
              <w:jc w:val="both"/>
              <w:rPr>
                <w:rFonts w:ascii="Calibri" w:hAnsi="Calibri" w:cs="Calibri"/>
                <w:color w:val="000000"/>
              </w:rPr>
            </w:pPr>
            <w:r w:rsidRPr="00436042">
              <w:rPr>
                <w:rFonts w:ascii="Calibri" w:hAnsi="Calibri" w:cs="Calibri"/>
                <w:color w:val="000000"/>
              </w:rPr>
              <w:t>If being transferred in the context of multi system trauma should only go to paediatric MTC (Leeds/Sheffield)</w:t>
            </w:r>
          </w:p>
          <w:p w14:paraId="60260701" w14:textId="77777777" w:rsidR="008C54B9" w:rsidRPr="00436042" w:rsidRDefault="008C54B9" w:rsidP="008C54B9">
            <w:pPr>
              <w:contextualSpacing/>
              <w:jc w:val="both"/>
              <w:rPr>
                <w:rFonts w:ascii="Calibri" w:hAnsi="Calibri" w:cs="Calibri"/>
              </w:rPr>
            </w:pPr>
            <w:r w:rsidRPr="00436042">
              <w:rPr>
                <w:rFonts w:ascii="Calibri" w:hAnsi="Calibri" w:cs="Calibri"/>
                <w:color w:val="000000"/>
              </w:rPr>
              <w:t>If isolated injury may be able to go to another Trauma Unit with max fax on site</w:t>
            </w:r>
          </w:p>
        </w:tc>
      </w:tr>
    </w:tbl>
    <w:p w14:paraId="287D886D" w14:textId="77777777" w:rsidR="008C54B9" w:rsidRPr="00436042" w:rsidRDefault="008C54B9" w:rsidP="008C54B9">
      <w:pPr>
        <w:contextualSpacing/>
        <w:jc w:val="both"/>
        <w:rPr>
          <w:rFonts w:ascii="Calibri" w:eastAsia="MS Mincho" w:hAnsi="Calibri" w:cs="Calibri"/>
          <w:sz w:val="24"/>
          <w:szCs w:val="24"/>
        </w:rPr>
      </w:pPr>
      <w:bookmarkStart w:id="1" w:name="_Toc345093465"/>
    </w:p>
    <w:bookmarkEnd w:id="1"/>
    <w:p w14:paraId="72E77484" w14:textId="77777777" w:rsidR="008C54B9" w:rsidRPr="00436042" w:rsidRDefault="008C54B9" w:rsidP="008C54B9">
      <w:pPr>
        <w:contextualSpacing/>
        <w:jc w:val="both"/>
        <w:rPr>
          <w:rFonts w:ascii="Calibri" w:eastAsia="MS Mincho" w:hAnsi="Calibri" w:cs="Calibri"/>
          <w:b/>
          <w:sz w:val="24"/>
          <w:szCs w:val="24"/>
        </w:rPr>
      </w:pPr>
      <w:r w:rsidRPr="00436042">
        <w:rPr>
          <w:rFonts w:ascii="Calibri" w:eastAsia="MS Mincho" w:hAnsi="Calibri" w:cs="Calibri"/>
          <w:b/>
          <w:sz w:val="24"/>
          <w:szCs w:val="24"/>
        </w:rPr>
        <w:t>Location of services and referral pathways for Yorkshire &amp; Humber</w:t>
      </w:r>
    </w:p>
    <w:p w14:paraId="346DF1A0" w14:textId="77777777" w:rsidR="008C54B9" w:rsidRPr="00436042" w:rsidRDefault="008C54B9" w:rsidP="008C54B9">
      <w:pPr>
        <w:contextualSpacing/>
        <w:jc w:val="both"/>
        <w:rPr>
          <w:rFonts w:ascii="Calibri" w:eastAsia="MS Mincho" w:hAnsi="Calibri" w:cs="Calibri"/>
          <w:sz w:val="24"/>
          <w:szCs w:val="24"/>
        </w:rPr>
      </w:pPr>
      <w:r w:rsidRPr="00436042">
        <w:rPr>
          <w:rFonts w:ascii="Calibri" w:eastAsia="MS Mincho" w:hAnsi="Calibri" w:cs="Calibri"/>
          <w:sz w:val="24"/>
          <w:szCs w:val="24"/>
        </w:rPr>
        <w:t>In the child with multiple trauma they will be transferred to the Major Trauma Centre (MTC) according to the usual major trauma pathway</w:t>
      </w:r>
      <w:r w:rsidR="00D1392F">
        <w:rPr>
          <w:rFonts w:ascii="Calibri" w:eastAsia="MS Mincho" w:hAnsi="Calibri" w:cs="Calibri"/>
          <w:sz w:val="24"/>
          <w:szCs w:val="24"/>
        </w:rPr>
        <w:t xml:space="preserve"> (see </w:t>
      </w:r>
      <w:hyperlink w:anchor="Philosophy" w:history="1">
        <w:r w:rsidR="00D1392F" w:rsidRPr="00D1392F">
          <w:rPr>
            <w:rStyle w:val="Hyperlink"/>
            <w:rFonts w:ascii="Calibri" w:eastAsia="MS Mincho" w:hAnsi="Calibri" w:cs="Calibri"/>
            <w:sz w:val="24"/>
            <w:szCs w:val="24"/>
          </w:rPr>
          <w:t>Section 3</w:t>
        </w:r>
      </w:hyperlink>
      <w:r w:rsidR="00D1392F">
        <w:rPr>
          <w:rFonts w:ascii="Calibri" w:eastAsia="MS Mincho" w:hAnsi="Calibri" w:cs="Calibri"/>
          <w:sz w:val="24"/>
          <w:szCs w:val="24"/>
        </w:rPr>
        <w:t xml:space="preserve">). </w:t>
      </w:r>
      <w:r w:rsidRPr="00436042">
        <w:rPr>
          <w:rFonts w:ascii="Calibri" w:eastAsia="MS Mincho" w:hAnsi="Calibri" w:cs="Calibri"/>
          <w:sz w:val="24"/>
          <w:szCs w:val="24"/>
        </w:rPr>
        <w:t>Each MTC will have maxillofacial support available to them.</w:t>
      </w:r>
    </w:p>
    <w:p w14:paraId="78DB62C2" w14:textId="77777777" w:rsidR="008C54B9" w:rsidRPr="00436042" w:rsidRDefault="008C54B9" w:rsidP="008C54B9">
      <w:pPr>
        <w:contextualSpacing/>
        <w:jc w:val="both"/>
        <w:rPr>
          <w:rFonts w:ascii="Calibri" w:eastAsia="MS Mincho" w:hAnsi="Calibri" w:cs="Calibri"/>
          <w:sz w:val="24"/>
          <w:szCs w:val="24"/>
        </w:rPr>
      </w:pPr>
      <w:bookmarkStart w:id="2" w:name="_Toc345093467"/>
    </w:p>
    <w:p w14:paraId="1368B24D" w14:textId="77777777" w:rsidR="008C54B9" w:rsidRPr="00436042" w:rsidRDefault="008C54B9" w:rsidP="008C54B9">
      <w:pPr>
        <w:contextualSpacing/>
        <w:jc w:val="both"/>
        <w:rPr>
          <w:rFonts w:ascii="Calibri" w:eastAsia="MS Mincho" w:hAnsi="Calibri" w:cs="Calibri"/>
          <w:sz w:val="24"/>
          <w:szCs w:val="24"/>
        </w:rPr>
      </w:pPr>
      <w:r w:rsidRPr="00436042">
        <w:rPr>
          <w:rFonts w:ascii="Calibri" w:eastAsia="MS Mincho" w:hAnsi="Calibri" w:cs="Calibri"/>
          <w:sz w:val="24"/>
          <w:szCs w:val="24"/>
        </w:rPr>
        <w:t>Some Trauma Units will be able to provide paediatric management in the following circumstances:</w:t>
      </w:r>
    </w:p>
    <w:p w14:paraId="328CF756" w14:textId="77777777" w:rsidR="008C54B9" w:rsidRPr="00436042" w:rsidRDefault="008C54B9" w:rsidP="00F53CE8">
      <w:pPr>
        <w:numPr>
          <w:ilvl w:val="0"/>
          <w:numId w:val="65"/>
        </w:numPr>
        <w:contextualSpacing/>
        <w:jc w:val="both"/>
        <w:rPr>
          <w:rFonts w:ascii="Calibri" w:eastAsia="MS Mincho" w:hAnsi="Calibri" w:cs="Calibri"/>
          <w:sz w:val="24"/>
          <w:szCs w:val="24"/>
        </w:rPr>
      </w:pPr>
      <w:r w:rsidRPr="00436042">
        <w:rPr>
          <w:rFonts w:ascii="Calibri" w:eastAsia="MS Mincho" w:hAnsi="Calibri" w:cs="Calibri"/>
          <w:sz w:val="24"/>
          <w:szCs w:val="24"/>
        </w:rPr>
        <w:t xml:space="preserve">Absence of other injuries which would require immediate transfer to the Paediatric </w:t>
      </w:r>
      <w:r w:rsidR="00D37B64" w:rsidRPr="00436042">
        <w:rPr>
          <w:rFonts w:ascii="Calibri" w:eastAsia="MS Mincho" w:hAnsi="Calibri" w:cs="Calibri"/>
          <w:sz w:val="24"/>
          <w:szCs w:val="24"/>
        </w:rPr>
        <w:t>MTC</w:t>
      </w:r>
    </w:p>
    <w:p w14:paraId="64F95D08" w14:textId="77777777" w:rsidR="008C54B9" w:rsidRPr="00436042" w:rsidRDefault="008C54B9" w:rsidP="00F53CE8">
      <w:pPr>
        <w:numPr>
          <w:ilvl w:val="0"/>
          <w:numId w:val="65"/>
        </w:numPr>
        <w:contextualSpacing/>
        <w:jc w:val="both"/>
        <w:rPr>
          <w:rFonts w:ascii="Calibri" w:eastAsia="MS Mincho" w:hAnsi="Calibri" w:cs="Calibri"/>
          <w:sz w:val="24"/>
          <w:szCs w:val="24"/>
        </w:rPr>
      </w:pPr>
      <w:r w:rsidRPr="00436042">
        <w:rPr>
          <w:rFonts w:ascii="Calibri" w:eastAsia="MS Mincho" w:hAnsi="Calibri" w:cs="Calibri"/>
          <w:sz w:val="24"/>
          <w:szCs w:val="24"/>
        </w:rPr>
        <w:t>Age &gt; 2 years</w:t>
      </w:r>
    </w:p>
    <w:p w14:paraId="4D72DDFD" w14:textId="77777777" w:rsidR="00D37B64" w:rsidRPr="00436042" w:rsidRDefault="00D37B64" w:rsidP="00F53CE8">
      <w:pPr>
        <w:numPr>
          <w:ilvl w:val="0"/>
          <w:numId w:val="65"/>
        </w:numPr>
        <w:contextualSpacing/>
        <w:jc w:val="both"/>
        <w:rPr>
          <w:rFonts w:ascii="Calibri" w:eastAsia="MS Mincho" w:hAnsi="Calibri" w:cs="Calibri"/>
          <w:sz w:val="24"/>
          <w:szCs w:val="24"/>
        </w:rPr>
      </w:pPr>
    </w:p>
    <w:tbl>
      <w:tblPr>
        <w:tblStyle w:val="TableGrid2"/>
        <w:tblW w:w="0" w:type="auto"/>
        <w:tblLook w:val="04A0" w:firstRow="1" w:lastRow="0" w:firstColumn="1" w:lastColumn="0" w:noHBand="0" w:noVBand="1"/>
      </w:tblPr>
      <w:tblGrid>
        <w:gridCol w:w="108"/>
        <w:gridCol w:w="1985"/>
        <w:gridCol w:w="903"/>
        <w:gridCol w:w="1081"/>
        <w:gridCol w:w="1122"/>
        <w:gridCol w:w="999"/>
        <w:gridCol w:w="6"/>
        <w:gridCol w:w="343"/>
        <w:gridCol w:w="3214"/>
        <w:gridCol w:w="128"/>
      </w:tblGrid>
      <w:tr w:rsidR="008C54B9" w:rsidRPr="00436042" w14:paraId="1BA016A3" w14:textId="77777777" w:rsidTr="0006495B">
        <w:trPr>
          <w:gridBefore w:val="1"/>
          <w:wBefore w:w="108" w:type="dxa"/>
        </w:trPr>
        <w:tc>
          <w:tcPr>
            <w:tcW w:w="1985" w:type="dxa"/>
            <w:shd w:val="clear" w:color="auto" w:fill="7F7F7F" w:themeFill="text1" w:themeFillTint="80"/>
          </w:tcPr>
          <w:p w14:paraId="4ABB03D5" w14:textId="77777777" w:rsidR="008C54B9" w:rsidRPr="00436042" w:rsidRDefault="008C54B9" w:rsidP="008C54B9">
            <w:pPr>
              <w:rPr>
                <w:rFonts w:ascii="Calibri" w:hAnsi="Calibri" w:cs="Calibri"/>
                <w:b/>
                <w:color w:val="FFFFFF"/>
              </w:rPr>
            </w:pPr>
            <w:r w:rsidRPr="00436042">
              <w:rPr>
                <w:rFonts w:ascii="Calibri" w:hAnsi="Calibri" w:cs="Calibri"/>
                <w:b/>
                <w:color w:val="FFFFFF"/>
              </w:rPr>
              <w:t>Major Trauma Centre</w:t>
            </w:r>
          </w:p>
        </w:tc>
        <w:tc>
          <w:tcPr>
            <w:tcW w:w="7796" w:type="dxa"/>
            <w:gridSpan w:val="8"/>
            <w:shd w:val="clear" w:color="auto" w:fill="7F7F7F" w:themeFill="text1" w:themeFillTint="80"/>
          </w:tcPr>
          <w:p w14:paraId="038EE2D1" w14:textId="77777777" w:rsidR="008C54B9" w:rsidRPr="00436042" w:rsidRDefault="008C54B9" w:rsidP="008C54B9">
            <w:pPr>
              <w:rPr>
                <w:rFonts w:ascii="Calibri" w:hAnsi="Calibri" w:cs="Calibri"/>
                <w:b/>
                <w:color w:val="FFFFFF"/>
              </w:rPr>
            </w:pPr>
            <w:r w:rsidRPr="00436042">
              <w:rPr>
                <w:rFonts w:ascii="Calibri" w:hAnsi="Calibri" w:cs="Calibri"/>
                <w:b/>
                <w:color w:val="FFFFFF"/>
              </w:rPr>
              <w:t xml:space="preserve">Centres with maxillofacial resident on call </w:t>
            </w:r>
          </w:p>
        </w:tc>
      </w:tr>
      <w:tr w:rsidR="008C54B9" w:rsidRPr="00436042" w14:paraId="6BDEB8E3" w14:textId="77777777" w:rsidTr="0006495B">
        <w:trPr>
          <w:gridBefore w:val="1"/>
          <w:wBefore w:w="108" w:type="dxa"/>
        </w:trPr>
        <w:tc>
          <w:tcPr>
            <w:tcW w:w="1985" w:type="dxa"/>
          </w:tcPr>
          <w:p w14:paraId="67913338" w14:textId="77777777" w:rsidR="008C54B9" w:rsidRPr="00436042" w:rsidRDefault="008C54B9" w:rsidP="008C54B9">
            <w:pPr>
              <w:rPr>
                <w:rFonts w:ascii="Calibri" w:hAnsi="Calibri" w:cs="Calibri"/>
                <w:sz w:val="22"/>
              </w:rPr>
            </w:pPr>
            <w:r w:rsidRPr="00436042">
              <w:rPr>
                <w:rFonts w:ascii="Calibri" w:hAnsi="Calibri" w:cs="Calibri"/>
                <w:sz w:val="22"/>
              </w:rPr>
              <w:t>Leeds General Infirmary</w:t>
            </w:r>
          </w:p>
          <w:p w14:paraId="4866DA8A" w14:textId="77777777" w:rsidR="008C54B9" w:rsidRPr="00436042" w:rsidRDefault="008C54B9" w:rsidP="008C54B9">
            <w:pPr>
              <w:rPr>
                <w:rFonts w:ascii="Calibri" w:hAnsi="Calibri" w:cs="Calibri"/>
                <w:sz w:val="22"/>
              </w:rPr>
            </w:pPr>
            <w:r w:rsidRPr="00436042">
              <w:rPr>
                <w:rFonts w:ascii="Calibri" w:hAnsi="Calibri" w:cs="Calibri"/>
                <w:sz w:val="22"/>
              </w:rPr>
              <w:t>0113 243 2799</w:t>
            </w:r>
          </w:p>
          <w:p w14:paraId="2CDAA8E4" w14:textId="77777777" w:rsidR="008C54B9" w:rsidRPr="00436042" w:rsidRDefault="008C54B9" w:rsidP="008C54B9">
            <w:pPr>
              <w:rPr>
                <w:rFonts w:ascii="Calibri" w:hAnsi="Calibri" w:cs="Calibri"/>
                <w:sz w:val="22"/>
              </w:rPr>
            </w:pPr>
            <w:r w:rsidRPr="00436042">
              <w:rPr>
                <w:rFonts w:ascii="Calibri" w:hAnsi="Calibri" w:cs="Calibri"/>
                <w:sz w:val="22"/>
              </w:rPr>
              <w:t>Bleep 1782</w:t>
            </w:r>
          </w:p>
        </w:tc>
        <w:tc>
          <w:tcPr>
            <w:tcW w:w="1984" w:type="dxa"/>
            <w:gridSpan w:val="2"/>
          </w:tcPr>
          <w:p w14:paraId="5B8DF49D" w14:textId="77777777" w:rsidR="008C54B9" w:rsidRPr="00436042" w:rsidRDefault="008C54B9" w:rsidP="008C54B9">
            <w:pPr>
              <w:contextualSpacing/>
              <w:rPr>
                <w:rFonts w:ascii="Calibri" w:hAnsi="Calibri" w:cs="Calibri"/>
                <w:sz w:val="22"/>
              </w:rPr>
            </w:pPr>
            <w:r w:rsidRPr="00436042">
              <w:rPr>
                <w:rFonts w:ascii="Calibri" w:hAnsi="Calibri" w:cs="Calibri"/>
                <w:sz w:val="22"/>
              </w:rPr>
              <w:t>Leeds General Infirmary</w:t>
            </w:r>
          </w:p>
          <w:p w14:paraId="6FEE174E" w14:textId="77777777" w:rsidR="008C54B9" w:rsidRPr="00436042" w:rsidRDefault="008C54B9" w:rsidP="008C54B9">
            <w:pPr>
              <w:contextualSpacing/>
              <w:rPr>
                <w:rFonts w:ascii="Calibri" w:hAnsi="Calibri" w:cs="Calibri"/>
                <w:sz w:val="22"/>
              </w:rPr>
            </w:pPr>
            <w:r w:rsidRPr="00436042">
              <w:rPr>
                <w:rFonts w:ascii="Calibri" w:hAnsi="Calibri" w:cs="Calibri"/>
                <w:sz w:val="22"/>
              </w:rPr>
              <w:t>0113 243 2799</w:t>
            </w:r>
          </w:p>
          <w:p w14:paraId="1C00F73C" w14:textId="77777777" w:rsidR="008C54B9" w:rsidRPr="00436042" w:rsidRDefault="008C54B9" w:rsidP="008C54B9">
            <w:pPr>
              <w:contextualSpacing/>
              <w:rPr>
                <w:rFonts w:ascii="Calibri" w:hAnsi="Calibri" w:cs="Calibri"/>
                <w:b/>
                <w:sz w:val="22"/>
              </w:rPr>
            </w:pPr>
            <w:r w:rsidRPr="00436042">
              <w:rPr>
                <w:rFonts w:ascii="Calibri" w:hAnsi="Calibri" w:cs="Calibri"/>
                <w:sz w:val="22"/>
              </w:rPr>
              <w:t>Bleep 1782</w:t>
            </w:r>
          </w:p>
        </w:tc>
        <w:tc>
          <w:tcPr>
            <w:tcW w:w="2127" w:type="dxa"/>
            <w:gridSpan w:val="3"/>
          </w:tcPr>
          <w:p w14:paraId="6C1981D9" w14:textId="77777777" w:rsidR="008C54B9" w:rsidRPr="00436042" w:rsidRDefault="008C54B9" w:rsidP="008C54B9">
            <w:pPr>
              <w:contextualSpacing/>
              <w:rPr>
                <w:rFonts w:ascii="Calibri" w:hAnsi="Calibri" w:cs="Calibri"/>
                <w:sz w:val="22"/>
              </w:rPr>
            </w:pPr>
            <w:r w:rsidRPr="00436042">
              <w:rPr>
                <w:rFonts w:ascii="Calibri" w:hAnsi="Calibri" w:cs="Calibri"/>
                <w:sz w:val="22"/>
              </w:rPr>
              <w:t>Bradford Royal Infirmary</w:t>
            </w:r>
          </w:p>
          <w:p w14:paraId="299765DB" w14:textId="77777777" w:rsidR="008C54B9" w:rsidRPr="00436042" w:rsidRDefault="008C54B9" w:rsidP="008C54B9">
            <w:pPr>
              <w:contextualSpacing/>
              <w:rPr>
                <w:rFonts w:ascii="Calibri" w:hAnsi="Calibri" w:cs="Calibri"/>
                <w:sz w:val="22"/>
              </w:rPr>
            </w:pPr>
            <w:r w:rsidRPr="00436042">
              <w:rPr>
                <w:rFonts w:ascii="Calibri" w:hAnsi="Calibri" w:cs="Calibri"/>
                <w:sz w:val="22"/>
              </w:rPr>
              <w:t>01274542200</w:t>
            </w:r>
          </w:p>
          <w:p w14:paraId="302B5E7F" w14:textId="77777777" w:rsidR="008C54B9" w:rsidRPr="00436042" w:rsidRDefault="008C54B9" w:rsidP="008C54B9">
            <w:pPr>
              <w:contextualSpacing/>
              <w:rPr>
                <w:rFonts w:ascii="Calibri" w:hAnsi="Calibri" w:cs="Calibri"/>
                <w:sz w:val="22"/>
              </w:rPr>
            </w:pPr>
            <w:r w:rsidRPr="00436042">
              <w:rPr>
                <w:rFonts w:ascii="Calibri" w:hAnsi="Calibri" w:cs="Calibri"/>
                <w:sz w:val="22"/>
              </w:rPr>
              <w:t>Bleep 284</w:t>
            </w:r>
          </w:p>
        </w:tc>
        <w:tc>
          <w:tcPr>
            <w:tcW w:w="3685" w:type="dxa"/>
            <w:gridSpan w:val="3"/>
          </w:tcPr>
          <w:p w14:paraId="0AD5031C" w14:textId="77777777" w:rsidR="008C54B9" w:rsidRPr="00436042" w:rsidRDefault="008C54B9" w:rsidP="008C54B9">
            <w:pPr>
              <w:contextualSpacing/>
              <w:rPr>
                <w:rFonts w:ascii="Calibri" w:hAnsi="Calibri" w:cs="Calibri"/>
                <w:sz w:val="22"/>
              </w:rPr>
            </w:pPr>
            <w:r w:rsidRPr="00436042">
              <w:rPr>
                <w:rFonts w:ascii="Calibri" w:hAnsi="Calibri" w:cs="Calibri"/>
                <w:sz w:val="22"/>
              </w:rPr>
              <w:t>Pinderfields General</w:t>
            </w:r>
          </w:p>
          <w:p w14:paraId="28E4FBE6" w14:textId="77777777" w:rsidR="008C54B9" w:rsidRPr="00436042" w:rsidRDefault="008C54B9" w:rsidP="008C54B9">
            <w:pPr>
              <w:contextualSpacing/>
              <w:rPr>
                <w:rFonts w:ascii="Calibri" w:hAnsi="Calibri" w:cs="Calibri"/>
                <w:sz w:val="22"/>
              </w:rPr>
            </w:pPr>
            <w:r w:rsidRPr="00436042">
              <w:rPr>
                <w:rFonts w:ascii="Calibri" w:hAnsi="Calibri" w:cs="Calibri"/>
                <w:sz w:val="22"/>
              </w:rPr>
              <w:t>01924</w:t>
            </w:r>
            <w:r w:rsidR="001B7266">
              <w:rPr>
                <w:rFonts w:ascii="Calibri" w:hAnsi="Calibri" w:cs="Calibri"/>
                <w:sz w:val="22"/>
              </w:rPr>
              <w:t xml:space="preserve"> </w:t>
            </w:r>
            <w:r w:rsidRPr="00436042">
              <w:rPr>
                <w:rFonts w:ascii="Calibri" w:hAnsi="Calibri" w:cs="Calibri"/>
                <w:sz w:val="22"/>
              </w:rPr>
              <w:t>213000</w:t>
            </w:r>
          </w:p>
          <w:p w14:paraId="73A07F44" w14:textId="77777777" w:rsidR="008C54B9" w:rsidRPr="00436042" w:rsidRDefault="008C54B9" w:rsidP="008C54B9">
            <w:pPr>
              <w:contextualSpacing/>
              <w:rPr>
                <w:rFonts w:ascii="Calibri" w:hAnsi="Calibri" w:cs="Calibri"/>
                <w:sz w:val="22"/>
              </w:rPr>
            </w:pPr>
            <w:r w:rsidRPr="00436042">
              <w:rPr>
                <w:rFonts w:ascii="Calibri" w:hAnsi="Calibri" w:cs="Calibri"/>
                <w:sz w:val="22"/>
              </w:rPr>
              <w:t>01924</w:t>
            </w:r>
            <w:r w:rsidR="001B7266">
              <w:rPr>
                <w:rFonts w:ascii="Calibri" w:hAnsi="Calibri" w:cs="Calibri"/>
                <w:sz w:val="22"/>
              </w:rPr>
              <w:t xml:space="preserve"> </w:t>
            </w:r>
            <w:r w:rsidRPr="00436042">
              <w:rPr>
                <w:rFonts w:ascii="Calibri" w:hAnsi="Calibri" w:cs="Calibri"/>
                <w:sz w:val="22"/>
              </w:rPr>
              <w:t>542318 (direct)</w:t>
            </w:r>
          </w:p>
          <w:p w14:paraId="6F3F564D" w14:textId="77777777" w:rsidR="008C54B9" w:rsidRPr="00436042" w:rsidRDefault="008C54B9" w:rsidP="008C54B9">
            <w:pPr>
              <w:rPr>
                <w:rFonts w:ascii="Calibri" w:hAnsi="Calibri" w:cs="Calibri"/>
                <w:b/>
                <w:sz w:val="22"/>
              </w:rPr>
            </w:pPr>
            <w:r w:rsidRPr="00436042">
              <w:rPr>
                <w:rFonts w:ascii="Calibri" w:hAnsi="Calibri" w:cs="Calibri"/>
                <w:sz w:val="22"/>
              </w:rPr>
              <w:t xml:space="preserve">Bleep </w:t>
            </w:r>
            <w:r w:rsidR="001B7266">
              <w:rPr>
                <w:rFonts w:ascii="Calibri" w:hAnsi="Calibri" w:cs="Calibri"/>
                <w:sz w:val="22"/>
              </w:rPr>
              <w:t>352</w:t>
            </w:r>
          </w:p>
        </w:tc>
      </w:tr>
      <w:tr w:rsidR="008C54B9" w:rsidRPr="00436042" w14:paraId="36503549" w14:textId="77777777" w:rsidTr="0006495B">
        <w:trPr>
          <w:gridBefore w:val="1"/>
          <w:wBefore w:w="108" w:type="dxa"/>
        </w:trPr>
        <w:tc>
          <w:tcPr>
            <w:tcW w:w="1985" w:type="dxa"/>
          </w:tcPr>
          <w:p w14:paraId="5A67D27A" w14:textId="77777777" w:rsidR="008C54B9" w:rsidRPr="00436042" w:rsidRDefault="008C54B9" w:rsidP="008C54B9">
            <w:pPr>
              <w:rPr>
                <w:rFonts w:ascii="Calibri" w:hAnsi="Calibri" w:cs="Calibri"/>
                <w:sz w:val="22"/>
              </w:rPr>
            </w:pPr>
            <w:r w:rsidRPr="00436042">
              <w:rPr>
                <w:rFonts w:ascii="Calibri" w:hAnsi="Calibri" w:cs="Calibri"/>
                <w:sz w:val="22"/>
              </w:rPr>
              <w:t>Sheffield Children’s Hospital</w:t>
            </w:r>
          </w:p>
          <w:p w14:paraId="5C026F74"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0114 271 1900</w:t>
            </w:r>
          </w:p>
          <w:p w14:paraId="647AACE0" w14:textId="77777777" w:rsidR="008C54B9" w:rsidRDefault="008C54B9" w:rsidP="008C54B9">
            <w:pPr>
              <w:rPr>
                <w:rFonts w:ascii="Calibri" w:hAnsi="Calibri" w:cs="Calibri"/>
                <w:sz w:val="22"/>
              </w:rPr>
            </w:pPr>
            <w:r w:rsidRPr="00436042">
              <w:rPr>
                <w:rFonts w:ascii="Calibri" w:hAnsi="Calibri" w:cs="Calibri"/>
                <w:sz w:val="22"/>
              </w:rPr>
              <w:t>07623869543</w:t>
            </w:r>
          </w:p>
          <w:p w14:paraId="5146F141" w14:textId="77777777" w:rsidR="001B7266" w:rsidRPr="00436042" w:rsidRDefault="001B7266" w:rsidP="008C54B9">
            <w:pPr>
              <w:rPr>
                <w:rFonts w:ascii="Calibri" w:hAnsi="Calibri" w:cs="Calibri"/>
                <w:sz w:val="22"/>
              </w:rPr>
            </w:pPr>
            <w:r>
              <w:rPr>
                <w:rFonts w:ascii="Calibri" w:hAnsi="Calibri" w:cs="Calibri"/>
                <w:sz w:val="22"/>
              </w:rPr>
              <w:t>Bleep 2027</w:t>
            </w:r>
          </w:p>
        </w:tc>
        <w:tc>
          <w:tcPr>
            <w:tcW w:w="1984" w:type="dxa"/>
            <w:gridSpan w:val="2"/>
          </w:tcPr>
          <w:p w14:paraId="29A22953"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Royal Hallamshire</w:t>
            </w:r>
          </w:p>
          <w:p w14:paraId="4D181F68"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0114 271 1900</w:t>
            </w:r>
          </w:p>
          <w:p w14:paraId="3179B2D9" w14:textId="77777777" w:rsidR="008C54B9" w:rsidRDefault="008C54B9" w:rsidP="008C54B9">
            <w:pPr>
              <w:contextualSpacing/>
              <w:jc w:val="both"/>
              <w:rPr>
                <w:rFonts w:ascii="Calibri" w:hAnsi="Calibri" w:cs="Calibri"/>
                <w:sz w:val="22"/>
              </w:rPr>
            </w:pPr>
            <w:r w:rsidRPr="00436042">
              <w:rPr>
                <w:rFonts w:ascii="Calibri" w:hAnsi="Calibri" w:cs="Calibri"/>
                <w:sz w:val="22"/>
              </w:rPr>
              <w:t>07623869543</w:t>
            </w:r>
          </w:p>
          <w:p w14:paraId="24CEEF0C" w14:textId="77777777" w:rsidR="001B7266" w:rsidRPr="00436042" w:rsidRDefault="001B7266" w:rsidP="008C54B9">
            <w:pPr>
              <w:contextualSpacing/>
              <w:jc w:val="both"/>
              <w:rPr>
                <w:rFonts w:ascii="Calibri" w:hAnsi="Calibri" w:cs="Calibri"/>
                <w:sz w:val="22"/>
              </w:rPr>
            </w:pPr>
            <w:r>
              <w:rPr>
                <w:rFonts w:ascii="Calibri" w:hAnsi="Calibri" w:cs="Calibri"/>
                <w:sz w:val="22"/>
              </w:rPr>
              <w:t>Bleep 2027</w:t>
            </w:r>
          </w:p>
          <w:p w14:paraId="31B56C63" w14:textId="77777777" w:rsidR="008C54B9" w:rsidRPr="00436042" w:rsidRDefault="008C54B9" w:rsidP="008C54B9">
            <w:pPr>
              <w:rPr>
                <w:rFonts w:ascii="Calibri" w:hAnsi="Calibri" w:cs="Calibri"/>
                <w:b/>
                <w:sz w:val="22"/>
              </w:rPr>
            </w:pPr>
          </w:p>
        </w:tc>
        <w:tc>
          <w:tcPr>
            <w:tcW w:w="2121" w:type="dxa"/>
            <w:gridSpan w:val="2"/>
          </w:tcPr>
          <w:p w14:paraId="180BE151"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Barnsley</w:t>
            </w:r>
          </w:p>
          <w:p w14:paraId="1ACFA19E"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01226 730 000</w:t>
            </w:r>
          </w:p>
          <w:p w14:paraId="2A77DEED"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Bleep 173</w:t>
            </w:r>
          </w:p>
          <w:p w14:paraId="53AFEA3C" w14:textId="77777777" w:rsidR="008C54B9" w:rsidRPr="00436042" w:rsidRDefault="008C54B9" w:rsidP="008C54B9">
            <w:pPr>
              <w:rPr>
                <w:rFonts w:ascii="Calibri" w:hAnsi="Calibri" w:cs="Calibri"/>
                <w:b/>
                <w:sz w:val="22"/>
              </w:rPr>
            </w:pPr>
          </w:p>
        </w:tc>
        <w:tc>
          <w:tcPr>
            <w:tcW w:w="3691" w:type="dxa"/>
            <w:gridSpan w:val="4"/>
          </w:tcPr>
          <w:p w14:paraId="1EB9EC38"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Chesterfield</w:t>
            </w:r>
            <w:r w:rsidR="001B7266">
              <w:rPr>
                <w:rFonts w:ascii="Calibri" w:hAnsi="Calibri" w:cs="Calibri"/>
                <w:sz w:val="22"/>
              </w:rPr>
              <w:t xml:space="preserve"> 8am to 5pm</w:t>
            </w:r>
          </w:p>
          <w:p w14:paraId="5DA7F3D0"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01246 277 271</w:t>
            </w:r>
          </w:p>
          <w:p w14:paraId="0F4159BE" w14:textId="77777777" w:rsidR="008C54B9" w:rsidRDefault="008C54B9" w:rsidP="008C54B9">
            <w:pPr>
              <w:rPr>
                <w:rFonts w:ascii="Calibri" w:hAnsi="Calibri" w:cs="Calibri"/>
                <w:sz w:val="22"/>
              </w:rPr>
            </w:pPr>
            <w:r w:rsidRPr="00436042">
              <w:rPr>
                <w:rFonts w:ascii="Calibri" w:hAnsi="Calibri" w:cs="Calibri"/>
                <w:sz w:val="22"/>
              </w:rPr>
              <w:t xml:space="preserve">Bleep </w:t>
            </w:r>
            <w:r w:rsidR="001B7266">
              <w:rPr>
                <w:rFonts w:ascii="Calibri" w:hAnsi="Calibri" w:cs="Calibri"/>
                <w:sz w:val="22"/>
              </w:rPr>
              <w:t>861</w:t>
            </w:r>
          </w:p>
          <w:p w14:paraId="591C8612" w14:textId="28C98812" w:rsidR="001B7266" w:rsidRPr="00436042" w:rsidRDefault="001B7266" w:rsidP="008C54B9">
            <w:pPr>
              <w:rPr>
                <w:rFonts w:ascii="Calibri" w:hAnsi="Calibri" w:cs="Calibri"/>
                <w:b/>
                <w:sz w:val="22"/>
              </w:rPr>
            </w:pPr>
            <w:r>
              <w:rPr>
                <w:rFonts w:ascii="Calibri" w:hAnsi="Calibri" w:cs="Calibri"/>
                <w:b/>
                <w:sz w:val="22"/>
              </w:rPr>
              <w:t>Out of hour</w:t>
            </w:r>
            <w:r w:rsidR="00E8721D">
              <w:rPr>
                <w:rFonts w:ascii="Calibri" w:hAnsi="Calibri" w:cs="Calibri"/>
                <w:b/>
                <w:sz w:val="22"/>
              </w:rPr>
              <w:t>s</w:t>
            </w:r>
            <w:r>
              <w:rPr>
                <w:rFonts w:ascii="Calibri" w:hAnsi="Calibri" w:cs="Calibri"/>
                <w:b/>
                <w:sz w:val="22"/>
              </w:rPr>
              <w:t xml:space="preserve"> refer to Sheffield Children’s Hospital</w:t>
            </w:r>
          </w:p>
        </w:tc>
      </w:tr>
      <w:tr w:rsidR="008C54B9" w:rsidRPr="00436042" w14:paraId="5C59CCCB" w14:textId="77777777" w:rsidTr="0006495B">
        <w:trPr>
          <w:gridBefore w:val="1"/>
          <w:wBefore w:w="108" w:type="dxa"/>
        </w:trPr>
        <w:tc>
          <w:tcPr>
            <w:tcW w:w="1985" w:type="dxa"/>
          </w:tcPr>
          <w:p w14:paraId="3E18F5B4" w14:textId="77777777" w:rsidR="008C54B9" w:rsidRPr="00436042" w:rsidRDefault="008C54B9" w:rsidP="008C54B9">
            <w:pPr>
              <w:contextualSpacing/>
              <w:rPr>
                <w:rFonts w:ascii="Calibri" w:hAnsi="Calibri" w:cs="Calibri"/>
                <w:sz w:val="22"/>
              </w:rPr>
            </w:pPr>
            <w:r w:rsidRPr="00436042">
              <w:rPr>
                <w:rFonts w:ascii="Calibri" w:hAnsi="Calibri" w:cs="Calibri"/>
                <w:sz w:val="22"/>
              </w:rPr>
              <w:t>Hull Royal Infirmary</w:t>
            </w:r>
          </w:p>
          <w:p w14:paraId="5E96DF78" w14:textId="77777777" w:rsidR="008C54B9" w:rsidRPr="00436042" w:rsidRDefault="008C54B9" w:rsidP="008C54B9">
            <w:pPr>
              <w:contextualSpacing/>
              <w:rPr>
                <w:rFonts w:ascii="Calibri" w:hAnsi="Calibri" w:cs="Calibri"/>
                <w:sz w:val="22"/>
              </w:rPr>
            </w:pPr>
            <w:r w:rsidRPr="00436042">
              <w:rPr>
                <w:rFonts w:ascii="Calibri" w:hAnsi="Calibri" w:cs="Calibri"/>
                <w:sz w:val="22"/>
              </w:rPr>
              <w:t>01482 328 541</w:t>
            </w:r>
          </w:p>
          <w:p w14:paraId="5D07D9B5" w14:textId="77777777" w:rsidR="008C54B9" w:rsidRDefault="008C54B9" w:rsidP="008C54B9">
            <w:pPr>
              <w:rPr>
                <w:rFonts w:ascii="Calibri" w:hAnsi="Calibri" w:cs="Calibri"/>
                <w:sz w:val="22"/>
              </w:rPr>
            </w:pPr>
            <w:r w:rsidRPr="00436042">
              <w:rPr>
                <w:rFonts w:ascii="Calibri" w:hAnsi="Calibri" w:cs="Calibri"/>
                <w:sz w:val="22"/>
              </w:rPr>
              <w:t>Bleep 128</w:t>
            </w:r>
          </w:p>
          <w:p w14:paraId="1137C9CD" w14:textId="77777777" w:rsidR="00436042" w:rsidRPr="00436042" w:rsidRDefault="00436042" w:rsidP="008C54B9">
            <w:pPr>
              <w:rPr>
                <w:rFonts w:ascii="Calibri" w:hAnsi="Calibri" w:cs="Calibri"/>
                <w:b/>
                <w:sz w:val="22"/>
              </w:rPr>
            </w:pPr>
          </w:p>
        </w:tc>
        <w:tc>
          <w:tcPr>
            <w:tcW w:w="3106" w:type="dxa"/>
            <w:gridSpan w:val="3"/>
          </w:tcPr>
          <w:p w14:paraId="2445772B"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lastRenderedPageBreak/>
              <w:t>Hull Royal Infirmary</w:t>
            </w:r>
          </w:p>
          <w:p w14:paraId="17F98138"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01482 328 541 Bleep 128</w:t>
            </w:r>
          </w:p>
          <w:p w14:paraId="59DEF797" w14:textId="77777777" w:rsidR="008C54B9" w:rsidRPr="00436042" w:rsidRDefault="008C54B9" w:rsidP="008C54B9">
            <w:pPr>
              <w:rPr>
                <w:rFonts w:ascii="Calibri" w:hAnsi="Calibri" w:cs="Calibri"/>
                <w:b/>
                <w:sz w:val="22"/>
              </w:rPr>
            </w:pPr>
          </w:p>
        </w:tc>
        <w:tc>
          <w:tcPr>
            <w:tcW w:w="4690" w:type="dxa"/>
            <w:gridSpan w:val="5"/>
          </w:tcPr>
          <w:p w14:paraId="59CD492D"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York District Hospital</w:t>
            </w:r>
          </w:p>
          <w:p w14:paraId="337D1DB6" w14:textId="77777777" w:rsidR="008C54B9" w:rsidRPr="00436042" w:rsidRDefault="008C54B9" w:rsidP="008C54B9">
            <w:pPr>
              <w:contextualSpacing/>
              <w:jc w:val="both"/>
              <w:rPr>
                <w:rFonts w:ascii="Calibri" w:hAnsi="Calibri" w:cs="Calibri"/>
                <w:sz w:val="22"/>
              </w:rPr>
            </w:pPr>
            <w:r w:rsidRPr="00436042">
              <w:rPr>
                <w:rFonts w:ascii="Calibri" w:hAnsi="Calibri" w:cs="Calibri"/>
                <w:sz w:val="22"/>
              </w:rPr>
              <w:t>01904631313 Bleep 861</w:t>
            </w:r>
          </w:p>
          <w:p w14:paraId="61E9AB34" w14:textId="77777777" w:rsidR="008C54B9" w:rsidRPr="00436042" w:rsidRDefault="008C54B9" w:rsidP="008C54B9">
            <w:pPr>
              <w:rPr>
                <w:rFonts w:ascii="Calibri" w:hAnsi="Calibri" w:cs="Calibri"/>
                <w:sz w:val="22"/>
              </w:rPr>
            </w:pPr>
            <w:r w:rsidRPr="00436042">
              <w:rPr>
                <w:rFonts w:ascii="Calibri" w:hAnsi="Calibri" w:cs="Calibri"/>
                <w:sz w:val="22"/>
              </w:rPr>
              <w:t>(Harrogate refer to York)</w:t>
            </w:r>
          </w:p>
        </w:tc>
      </w:tr>
      <w:tr w:rsidR="008C54B9" w:rsidRPr="00436042" w14:paraId="6C9D5677" w14:textId="77777777" w:rsidTr="0006495B">
        <w:tblPrEx>
          <w:jc w:val="center"/>
        </w:tblPrEx>
        <w:trPr>
          <w:gridAfter w:val="1"/>
          <w:wAfter w:w="128" w:type="dxa"/>
          <w:jc w:val="center"/>
        </w:trPr>
        <w:tc>
          <w:tcPr>
            <w:tcW w:w="9761" w:type="dxa"/>
            <w:gridSpan w:val="9"/>
            <w:shd w:val="clear" w:color="auto" w:fill="000000" w:themeFill="text1"/>
          </w:tcPr>
          <w:p w14:paraId="7C127EF4" w14:textId="77777777" w:rsidR="008C54B9" w:rsidRPr="00436042" w:rsidRDefault="008C54B9" w:rsidP="008C54B9">
            <w:pPr>
              <w:contextualSpacing/>
              <w:jc w:val="center"/>
              <w:rPr>
                <w:rFonts w:ascii="Calibri" w:hAnsi="Calibri" w:cs="Calibri"/>
                <w:b/>
                <w:color w:val="FFFFFF"/>
              </w:rPr>
            </w:pPr>
            <w:r w:rsidRPr="00436042">
              <w:rPr>
                <w:rFonts w:ascii="Calibri" w:hAnsi="Calibri" w:cs="Calibri"/>
                <w:b/>
                <w:color w:val="FFFFFF"/>
              </w:rPr>
              <w:lastRenderedPageBreak/>
              <w:t>PENETRATING NECK INJURY</w:t>
            </w:r>
          </w:p>
        </w:tc>
      </w:tr>
      <w:tr w:rsidR="008C54B9" w:rsidRPr="00436042" w14:paraId="7576D25C" w14:textId="77777777" w:rsidTr="0006495B">
        <w:tblPrEx>
          <w:jc w:val="center"/>
        </w:tblPrEx>
        <w:trPr>
          <w:gridAfter w:val="1"/>
          <w:wAfter w:w="128" w:type="dxa"/>
          <w:jc w:val="center"/>
        </w:trPr>
        <w:tc>
          <w:tcPr>
            <w:tcW w:w="2996" w:type="dxa"/>
            <w:gridSpan w:val="3"/>
            <w:shd w:val="clear" w:color="auto" w:fill="FFFFFF" w:themeFill="background1"/>
          </w:tcPr>
          <w:p w14:paraId="6B0B0EEF" w14:textId="77777777" w:rsidR="008C54B9" w:rsidRPr="00436042" w:rsidRDefault="008C54B9" w:rsidP="008C54B9">
            <w:pPr>
              <w:contextualSpacing/>
              <w:jc w:val="both"/>
              <w:rPr>
                <w:rFonts w:ascii="Calibri" w:hAnsi="Calibri" w:cs="Calibri"/>
                <w:b/>
              </w:rPr>
            </w:pPr>
            <w:r w:rsidRPr="00436042">
              <w:rPr>
                <w:rFonts w:ascii="Calibri" w:hAnsi="Calibri" w:cs="Calibri"/>
                <w:b/>
              </w:rPr>
              <w:t>Presentation</w:t>
            </w:r>
          </w:p>
        </w:tc>
        <w:tc>
          <w:tcPr>
            <w:tcW w:w="3551" w:type="dxa"/>
            <w:gridSpan w:val="5"/>
            <w:shd w:val="clear" w:color="auto" w:fill="FFFFFF" w:themeFill="background1"/>
          </w:tcPr>
          <w:p w14:paraId="2248E2D5" w14:textId="77777777" w:rsidR="008C54B9" w:rsidRPr="00436042" w:rsidRDefault="008C54B9" w:rsidP="008C54B9">
            <w:pPr>
              <w:contextualSpacing/>
              <w:jc w:val="both"/>
              <w:rPr>
                <w:rFonts w:ascii="Calibri" w:hAnsi="Calibri" w:cs="Calibri"/>
                <w:b/>
              </w:rPr>
            </w:pPr>
            <w:r w:rsidRPr="00436042">
              <w:rPr>
                <w:rFonts w:ascii="Calibri" w:hAnsi="Calibri" w:cs="Calibri"/>
                <w:b/>
              </w:rPr>
              <w:t>Consideration</w:t>
            </w:r>
          </w:p>
        </w:tc>
        <w:tc>
          <w:tcPr>
            <w:tcW w:w="3214" w:type="dxa"/>
            <w:shd w:val="clear" w:color="auto" w:fill="FFFFFF" w:themeFill="background1"/>
          </w:tcPr>
          <w:p w14:paraId="6132D088" w14:textId="77777777" w:rsidR="008C54B9" w:rsidRPr="00436042" w:rsidRDefault="008C54B9" w:rsidP="008C54B9">
            <w:pPr>
              <w:contextualSpacing/>
              <w:jc w:val="both"/>
              <w:rPr>
                <w:rFonts w:ascii="Calibri" w:hAnsi="Calibri" w:cs="Calibri"/>
                <w:b/>
              </w:rPr>
            </w:pPr>
            <w:r w:rsidRPr="00436042">
              <w:rPr>
                <w:rFonts w:ascii="Calibri" w:hAnsi="Calibri" w:cs="Calibri"/>
                <w:b/>
              </w:rPr>
              <w:t>Management</w:t>
            </w:r>
          </w:p>
        </w:tc>
      </w:tr>
      <w:tr w:rsidR="008C54B9" w:rsidRPr="00436042" w14:paraId="32413D46" w14:textId="77777777" w:rsidTr="0006495B">
        <w:tblPrEx>
          <w:jc w:val="center"/>
        </w:tblPrEx>
        <w:trPr>
          <w:gridAfter w:val="1"/>
          <w:wAfter w:w="128" w:type="dxa"/>
          <w:jc w:val="center"/>
        </w:trPr>
        <w:tc>
          <w:tcPr>
            <w:tcW w:w="2996" w:type="dxa"/>
            <w:gridSpan w:val="3"/>
            <w:shd w:val="clear" w:color="auto" w:fill="8064A2" w:themeFill="accent4"/>
          </w:tcPr>
          <w:p w14:paraId="6A711545" w14:textId="77777777" w:rsidR="008C54B9" w:rsidRPr="00436042" w:rsidRDefault="008C54B9" w:rsidP="008C54B9">
            <w:pPr>
              <w:contextualSpacing/>
              <w:rPr>
                <w:rFonts w:ascii="Calibri" w:hAnsi="Calibri" w:cs="Calibri"/>
                <w:b/>
                <w:color w:val="FFFFFF"/>
              </w:rPr>
            </w:pPr>
            <w:r w:rsidRPr="00436042">
              <w:rPr>
                <w:rFonts w:ascii="Calibri" w:hAnsi="Calibri" w:cs="Calibri"/>
                <w:b/>
                <w:color w:val="FFFFFF"/>
              </w:rPr>
              <w:t>Stable patient</w:t>
            </w:r>
          </w:p>
          <w:p w14:paraId="0F49F008"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No airway compromise</w:t>
            </w:r>
          </w:p>
          <w:p w14:paraId="228A0EF7"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Haemodynamically stable</w:t>
            </w:r>
          </w:p>
          <w:p w14:paraId="256CEC14"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No haematoma</w:t>
            </w:r>
          </w:p>
          <w:p w14:paraId="5EA986A4"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No bruit</w:t>
            </w:r>
          </w:p>
          <w:p w14:paraId="289F3771"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No mediastinal widening</w:t>
            </w:r>
          </w:p>
          <w:p w14:paraId="7F1EB92C"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No voice changes</w:t>
            </w:r>
          </w:p>
          <w:p w14:paraId="58B2C5FE"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No cranial nerve injury</w:t>
            </w:r>
          </w:p>
          <w:p w14:paraId="5D628899" w14:textId="77777777" w:rsidR="008C54B9" w:rsidRPr="00436042" w:rsidRDefault="008C54B9" w:rsidP="008C54B9">
            <w:pPr>
              <w:contextualSpacing/>
              <w:rPr>
                <w:rFonts w:ascii="Calibri" w:hAnsi="Calibri" w:cs="Calibri"/>
                <w:color w:val="FFFFFF"/>
              </w:rPr>
            </w:pPr>
          </w:p>
        </w:tc>
        <w:tc>
          <w:tcPr>
            <w:tcW w:w="3551" w:type="dxa"/>
            <w:gridSpan w:val="5"/>
            <w:shd w:val="clear" w:color="auto" w:fill="8064A2" w:themeFill="accent4"/>
          </w:tcPr>
          <w:p w14:paraId="281F41EE"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Contact vascular surgery and maxillofacial surgery (NB vascular surgery only available in Leeds)</w:t>
            </w:r>
          </w:p>
          <w:p w14:paraId="523113F6" w14:textId="77777777" w:rsidR="008C54B9" w:rsidRPr="00436042" w:rsidRDefault="008C54B9" w:rsidP="008C54B9">
            <w:pPr>
              <w:contextualSpacing/>
              <w:rPr>
                <w:rFonts w:ascii="Calibri" w:hAnsi="Calibri" w:cs="Calibri"/>
                <w:color w:val="FFFFFF"/>
              </w:rPr>
            </w:pPr>
          </w:p>
          <w:p w14:paraId="3FD7AFAA"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CT angiogram and interventional radiography management of bleeding sites</w:t>
            </w:r>
          </w:p>
          <w:p w14:paraId="507AEACB" w14:textId="77777777" w:rsidR="008C54B9" w:rsidRPr="00436042" w:rsidRDefault="008C54B9" w:rsidP="008C54B9">
            <w:pPr>
              <w:contextualSpacing/>
              <w:rPr>
                <w:rFonts w:ascii="Calibri" w:hAnsi="Calibri" w:cs="Calibri"/>
                <w:color w:val="FFFFFF"/>
              </w:rPr>
            </w:pPr>
          </w:p>
          <w:p w14:paraId="168E4604"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Tetanus and antibiotics</w:t>
            </w:r>
          </w:p>
        </w:tc>
        <w:tc>
          <w:tcPr>
            <w:tcW w:w="3214" w:type="dxa"/>
            <w:shd w:val="clear" w:color="auto" w:fill="8064A2" w:themeFill="accent4"/>
          </w:tcPr>
          <w:p w14:paraId="6B20B9E1"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Surgery if patient deteriorates or other injury identified on CT scan</w:t>
            </w:r>
          </w:p>
          <w:p w14:paraId="6187CFF1"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Otherwise observe and monitor closely</w:t>
            </w:r>
          </w:p>
        </w:tc>
      </w:tr>
      <w:tr w:rsidR="008C54B9" w:rsidRPr="00436042" w14:paraId="24039C73" w14:textId="77777777" w:rsidTr="0006495B">
        <w:tblPrEx>
          <w:jc w:val="center"/>
        </w:tblPrEx>
        <w:trPr>
          <w:gridAfter w:val="1"/>
          <w:wAfter w:w="128" w:type="dxa"/>
          <w:jc w:val="center"/>
        </w:trPr>
        <w:tc>
          <w:tcPr>
            <w:tcW w:w="2996" w:type="dxa"/>
            <w:gridSpan w:val="3"/>
            <w:shd w:val="clear" w:color="auto" w:fill="8064A2" w:themeFill="accent4"/>
          </w:tcPr>
          <w:p w14:paraId="0BD86F6A" w14:textId="77777777" w:rsidR="008C54B9" w:rsidRPr="00436042" w:rsidRDefault="008C54B9" w:rsidP="008C54B9">
            <w:pPr>
              <w:contextualSpacing/>
              <w:rPr>
                <w:rFonts w:ascii="Calibri" w:hAnsi="Calibri" w:cs="Calibri"/>
                <w:b/>
                <w:color w:val="FFFFFF"/>
              </w:rPr>
            </w:pPr>
            <w:r w:rsidRPr="00436042">
              <w:rPr>
                <w:rFonts w:ascii="Calibri" w:hAnsi="Calibri" w:cs="Calibri"/>
                <w:b/>
                <w:color w:val="FFFFFF"/>
              </w:rPr>
              <w:t>Unstable patient</w:t>
            </w:r>
          </w:p>
          <w:p w14:paraId="0936E5D7"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Airway compromise</w:t>
            </w:r>
          </w:p>
          <w:p w14:paraId="1A1C22A7"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Haemodynamically unstable</w:t>
            </w:r>
          </w:p>
          <w:p w14:paraId="446A2753"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Neck haematoma</w:t>
            </w:r>
          </w:p>
          <w:p w14:paraId="37738002"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Uncontrollable bleeding</w:t>
            </w:r>
          </w:p>
          <w:p w14:paraId="650292EF"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Mediastinal widening</w:t>
            </w:r>
          </w:p>
          <w:p w14:paraId="2ECBBC3B"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Voice changes</w:t>
            </w:r>
          </w:p>
          <w:p w14:paraId="5901025E"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Cranial nerve injury</w:t>
            </w:r>
          </w:p>
        </w:tc>
        <w:tc>
          <w:tcPr>
            <w:tcW w:w="3551" w:type="dxa"/>
            <w:gridSpan w:val="5"/>
            <w:shd w:val="clear" w:color="auto" w:fill="8064A2" w:themeFill="accent4"/>
          </w:tcPr>
          <w:p w14:paraId="16C4AF4F"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Immediate surgical intervention after control of the airway</w:t>
            </w:r>
          </w:p>
          <w:p w14:paraId="12863767" w14:textId="77777777" w:rsidR="008C54B9" w:rsidRPr="00436042" w:rsidRDefault="008C54B9" w:rsidP="008C54B9">
            <w:pPr>
              <w:contextualSpacing/>
              <w:rPr>
                <w:rFonts w:ascii="Calibri" w:hAnsi="Calibri" w:cs="Calibri"/>
                <w:color w:val="FFFFFF"/>
              </w:rPr>
            </w:pPr>
          </w:p>
          <w:p w14:paraId="42082BC1"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Tetanus and antibiotics</w:t>
            </w:r>
          </w:p>
        </w:tc>
        <w:tc>
          <w:tcPr>
            <w:tcW w:w="3214" w:type="dxa"/>
            <w:shd w:val="clear" w:color="auto" w:fill="8064A2" w:themeFill="accent4"/>
          </w:tcPr>
          <w:p w14:paraId="4E8373F0" w14:textId="77777777" w:rsidR="008C54B9" w:rsidRPr="00436042" w:rsidRDefault="008C54B9" w:rsidP="008C54B9">
            <w:pPr>
              <w:contextualSpacing/>
              <w:rPr>
                <w:rFonts w:ascii="Calibri" w:hAnsi="Calibri" w:cs="Calibri"/>
                <w:color w:val="FFFFFF"/>
              </w:rPr>
            </w:pPr>
            <w:r w:rsidRPr="00436042">
              <w:rPr>
                <w:rFonts w:ascii="Calibri" w:hAnsi="Calibri" w:cs="Calibri"/>
                <w:color w:val="FFFFFF"/>
              </w:rPr>
              <w:t>Multi-specialty surgical input – paediatric surgery, vascular and/ or maxillofacial surgery</w:t>
            </w:r>
          </w:p>
        </w:tc>
      </w:tr>
    </w:tbl>
    <w:p w14:paraId="3995AE96" w14:textId="77777777" w:rsidR="008C54B9" w:rsidRPr="00436042" w:rsidRDefault="008C54B9" w:rsidP="008C54B9">
      <w:pPr>
        <w:contextualSpacing/>
        <w:jc w:val="both"/>
        <w:rPr>
          <w:rFonts w:ascii="Calibri" w:eastAsia="MS Mincho" w:hAnsi="Calibri" w:cs="Calibri"/>
          <w:b/>
          <w:bCs/>
          <w:sz w:val="24"/>
          <w:szCs w:val="24"/>
        </w:rPr>
      </w:pPr>
    </w:p>
    <w:p w14:paraId="3E577CEB" w14:textId="77777777" w:rsidR="008C54B9" w:rsidRPr="00436042" w:rsidRDefault="008C54B9" w:rsidP="008C54B9">
      <w:pPr>
        <w:contextualSpacing/>
        <w:jc w:val="both"/>
        <w:rPr>
          <w:rFonts w:ascii="Calibri" w:eastAsia="MS Mincho" w:hAnsi="Calibri" w:cs="Calibri"/>
          <w:b/>
          <w:sz w:val="24"/>
          <w:szCs w:val="24"/>
        </w:rPr>
      </w:pPr>
      <w:r w:rsidRPr="00436042">
        <w:rPr>
          <w:rFonts w:ascii="Calibri" w:eastAsia="MS Mincho" w:hAnsi="Calibri" w:cs="Calibri"/>
          <w:b/>
          <w:sz w:val="24"/>
          <w:szCs w:val="24"/>
        </w:rPr>
        <w:t>Tissue injuries</w:t>
      </w:r>
    </w:p>
    <w:p w14:paraId="3D6027B3" w14:textId="77777777" w:rsidR="008C54B9" w:rsidRPr="00436042" w:rsidRDefault="008C54B9" w:rsidP="008C54B9">
      <w:pPr>
        <w:contextualSpacing/>
        <w:jc w:val="both"/>
        <w:rPr>
          <w:rFonts w:ascii="Calibri" w:eastAsia="MS Mincho" w:hAnsi="Calibri" w:cs="Calibri"/>
          <w:b/>
          <w:sz w:val="24"/>
          <w:szCs w:val="24"/>
        </w:rPr>
      </w:pPr>
    </w:p>
    <w:p w14:paraId="2CDFE02F" w14:textId="77777777" w:rsidR="008C54B9" w:rsidRPr="00436042" w:rsidRDefault="008C54B9" w:rsidP="008C54B9">
      <w:pPr>
        <w:contextualSpacing/>
        <w:jc w:val="both"/>
        <w:rPr>
          <w:rFonts w:ascii="Calibri" w:eastAsia="MS Mincho" w:hAnsi="Calibri" w:cs="Calibri"/>
          <w:sz w:val="24"/>
          <w:szCs w:val="24"/>
        </w:rPr>
      </w:pPr>
      <w:r w:rsidRPr="00436042">
        <w:rPr>
          <w:rFonts w:ascii="Calibri" w:eastAsia="MS Mincho" w:hAnsi="Calibri" w:cs="Calibri"/>
          <w:sz w:val="24"/>
          <w:szCs w:val="24"/>
        </w:rPr>
        <w:t xml:space="preserve">The management of soft tissue injuries often involves debridement and closure by the maxillofacial team within 24 to 48 hours unless there is a need to control bleeding. </w:t>
      </w:r>
    </w:p>
    <w:p w14:paraId="23A842F8" w14:textId="77777777" w:rsidR="008C54B9" w:rsidRPr="00436042" w:rsidRDefault="008C54B9" w:rsidP="008C54B9">
      <w:pPr>
        <w:contextualSpacing/>
        <w:jc w:val="both"/>
        <w:rPr>
          <w:rFonts w:ascii="Calibri" w:eastAsia="MS Mincho" w:hAnsi="Calibri" w:cs="Calibri"/>
          <w:sz w:val="24"/>
          <w:szCs w:val="24"/>
        </w:rPr>
      </w:pPr>
    </w:p>
    <w:tbl>
      <w:tblPr>
        <w:tblStyle w:val="TableGrid2"/>
        <w:tblW w:w="9777" w:type="dxa"/>
        <w:jc w:val="center"/>
        <w:tblLook w:val="04A0" w:firstRow="1" w:lastRow="0" w:firstColumn="1" w:lastColumn="0" w:noHBand="0" w:noVBand="1"/>
      </w:tblPr>
      <w:tblGrid>
        <w:gridCol w:w="925"/>
        <w:gridCol w:w="363"/>
        <w:gridCol w:w="288"/>
        <w:gridCol w:w="1402"/>
        <w:gridCol w:w="684"/>
        <w:gridCol w:w="752"/>
        <w:gridCol w:w="2167"/>
        <w:gridCol w:w="633"/>
        <w:gridCol w:w="2527"/>
        <w:gridCol w:w="19"/>
        <w:gridCol w:w="17"/>
      </w:tblGrid>
      <w:tr w:rsidR="008C54B9" w:rsidRPr="00436042" w14:paraId="5942A971" w14:textId="77777777" w:rsidTr="00D37B64">
        <w:trPr>
          <w:gridAfter w:val="1"/>
          <w:wAfter w:w="17" w:type="dxa"/>
          <w:trHeight w:val="355"/>
          <w:jc w:val="center"/>
        </w:trPr>
        <w:tc>
          <w:tcPr>
            <w:tcW w:w="9760" w:type="dxa"/>
            <w:gridSpan w:val="10"/>
            <w:shd w:val="clear" w:color="auto" w:fill="000000" w:themeFill="text1"/>
          </w:tcPr>
          <w:p w14:paraId="091DDA0C" w14:textId="77777777" w:rsidR="008C54B9" w:rsidRPr="00436042" w:rsidRDefault="008C54B9" w:rsidP="008C54B9">
            <w:pPr>
              <w:contextualSpacing/>
              <w:jc w:val="center"/>
              <w:rPr>
                <w:rFonts w:ascii="Calibri" w:hAnsi="Calibri" w:cs="Calibri"/>
                <w:b/>
                <w:color w:val="FFFFFF"/>
              </w:rPr>
            </w:pPr>
            <w:r w:rsidRPr="00436042">
              <w:rPr>
                <w:rFonts w:ascii="Calibri" w:hAnsi="Calibri" w:cs="Calibri"/>
                <w:b/>
                <w:color w:val="FFFFFF"/>
              </w:rPr>
              <w:t>SOFT TISSUE INJURY – SPECIAL CONSIDERATIONS ACCORDING TO SITE</w:t>
            </w:r>
          </w:p>
        </w:tc>
      </w:tr>
      <w:tr w:rsidR="008C54B9" w:rsidRPr="00436042" w14:paraId="71B0E47D" w14:textId="77777777" w:rsidTr="00D37B64">
        <w:trPr>
          <w:gridAfter w:val="1"/>
          <w:wAfter w:w="17" w:type="dxa"/>
          <w:trHeight w:val="355"/>
          <w:jc w:val="center"/>
        </w:trPr>
        <w:tc>
          <w:tcPr>
            <w:tcW w:w="1288" w:type="dxa"/>
            <w:gridSpan w:val="2"/>
            <w:shd w:val="clear" w:color="auto" w:fill="FFFFFF" w:themeFill="background1"/>
          </w:tcPr>
          <w:p w14:paraId="6D6B3EE5" w14:textId="77777777" w:rsidR="008C54B9" w:rsidRPr="00436042" w:rsidRDefault="008C54B9" w:rsidP="008C54B9">
            <w:pPr>
              <w:contextualSpacing/>
              <w:rPr>
                <w:rFonts w:ascii="Calibri" w:hAnsi="Calibri" w:cs="Calibri"/>
                <w:b/>
              </w:rPr>
            </w:pPr>
            <w:r w:rsidRPr="00436042">
              <w:rPr>
                <w:rFonts w:ascii="Calibri" w:hAnsi="Calibri" w:cs="Calibri"/>
                <w:b/>
              </w:rPr>
              <w:t>Site</w:t>
            </w:r>
          </w:p>
        </w:tc>
        <w:tc>
          <w:tcPr>
            <w:tcW w:w="2374" w:type="dxa"/>
            <w:gridSpan w:val="3"/>
            <w:shd w:val="clear" w:color="auto" w:fill="FFFFFF" w:themeFill="background1"/>
          </w:tcPr>
          <w:p w14:paraId="4658D825" w14:textId="77777777" w:rsidR="008C54B9" w:rsidRPr="00436042" w:rsidRDefault="008C54B9" w:rsidP="008C54B9">
            <w:pPr>
              <w:contextualSpacing/>
              <w:rPr>
                <w:rFonts w:ascii="Calibri" w:hAnsi="Calibri" w:cs="Calibri"/>
                <w:b/>
              </w:rPr>
            </w:pPr>
            <w:r w:rsidRPr="00436042">
              <w:rPr>
                <w:rFonts w:ascii="Calibri" w:hAnsi="Calibri" w:cs="Calibri"/>
                <w:b/>
              </w:rPr>
              <w:t>Pitfall</w:t>
            </w:r>
          </w:p>
        </w:tc>
        <w:tc>
          <w:tcPr>
            <w:tcW w:w="2919" w:type="dxa"/>
            <w:gridSpan w:val="2"/>
            <w:shd w:val="clear" w:color="auto" w:fill="FFFFFF" w:themeFill="background1"/>
          </w:tcPr>
          <w:p w14:paraId="5968CE25" w14:textId="77777777" w:rsidR="008C54B9" w:rsidRPr="00436042" w:rsidRDefault="008C54B9" w:rsidP="008C54B9">
            <w:pPr>
              <w:contextualSpacing/>
              <w:rPr>
                <w:rFonts w:ascii="Calibri" w:hAnsi="Calibri" w:cs="Calibri"/>
                <w:b/>
              </w:rPr>
            </w:pPr>
            <w:r w:rsidRPr="00436042">
              <w:rPr>
                <w:rFonts w:ascii="Calibri" w:hAnsi="Calibri" w:cs="Calibri"/>
                <w:b/>
              </w:rPr>
              <w:t>Immediate Management</w:t>
            </w:r>
          </w:p>
        </w:tc>
        <w:tc>
          <w:tcPr>
            <w:tcW w:w="3179" w:type="dxa"/>
            <w:gridSpan w:val="3"/>
            <w:shd w:val="clear" w:color="auto" w:fill="FFFFFF" w:themeFill="background1"/>
          </w:tcPr>
          <w:p w14:paraId="24B93EF4" w14:textId="77777777" w:rsidR="008C54B9" w:rsidRPr="00436042" w:rsidRDefault="008C54B9" w:rsidP="008C54B9">
            <w:pPr>
              <w:contextualSpacing/>
              <w:rPr>
                <w:rFonts w:ascii="Calibri" w:hAnsi="Calibri" w:cs="Calibri"/>
                <w:b/>
              </w:rPr>
            </w:pPr>
            <w:r w:rsidRPr="00436042">
              <w:rPr>
                <w:rFonts w:ascii="Calibri" w:hAnsi="Calibri" w:cs="Calibri"/>
                <w:b/>
              </w:rPr>
              <w:t>Definitive management</w:t>
            </w:r>
          </w:p>
        </w:tc>
      </w:tr>
      <w:tr w:rsidR="008C54B9" w:rsidRPr="00436042" w14:paraId="040DBA41" w14:textId="77777777" w:rsidTr="00D37B64">
        <w:trPr>
          <w:gridAfter w:val="1"/>
          <w:wAfter w:w="17" w:type="dxa"/>
          <w:trHeight w:val="518"/>
          <w:jc w:val="center"/>
        </w:trPr>
        <w:tc>
          <w:tcPr>
            <w:tcW w:w="1288" w:type="dxa"/>
            <w:gridSpan w:val="2"/>
            <w:shd w:val="clear" w:color="auto" w:fill="FF7979"/>
          </w:tcPr>
          <w:p w14:paraId="2A3A850D" w14:textId="77777777" w:rsidR="008C54B9" w:rsidRPr="00436042" w:rsidRDefault="008C54B9" w:rsidP="008C54B9">
            <w:pPr>
              <w:contextualSpacing/>
              <w:rPr>
                <w:rFonts w:ascii="Calibri" w:hAnsi="Calibri" w:cs="Calibri"/>
              </w:rPr>
            </w:pPr>
            <w:r w:rsidRPr="00436042">
              <w:rPr>
                <w:rFonts w:ascii="Calibri" w:hAnsi="Calibri" w:cs="Calibri"/>
              </w:rPr>
              <w:t>All sites</w:t>
            </w:r>
          </w:p>
        </w:tc>
        <w:tc>
          <w:tcPr>
            <w:tcW w:w="2374" w:type="dxa"/>
            <w:gridSpan w:val="3"/>
            <w:shd w:val="clear" w:color="auto" w:fill="FF7979"/>
          </w:tcPr>
          <w:p w14:paraId="220EFE18" w14:textId="77777777" w:rsidR="008C54B9" w:rsidRPr="00436042" w:rsidRDefault="008C54B9" w:rsidP="008C54B9">
            <w:pPr>
              <w:contextualSpacing/>
              <w:rPr>
                <w:rFonts w:ascii="Calibri" w:hAnsi="Calibri" w:cs="Calibri"/>
              </w:rPr>
            </w:pPr>
            <w:r w:rsidRPr="00436042">
              <w:rPr>
                <w:rFonts w:ascii="Calibri" w:hAnsi="Calibri" w:cs="Calibri"/>
              </w:rPr>
              <w:t>Dirty wound</w:t>
            </w:r>
          </w:p>
        </w:tc>
        <w:tc>
          <w:tcPr>
            <w:tcW w:w="2919" w:type="dxa"/>
            <w:gridSpan w:val="2"/>
            <w:shd w:val="clear" w:color="auto" w:fill="FF7979"/>
          </w:tcPr>
          <w:p w14:paraId="3436A54D" w14:textId="77777777" w:rsidR="008C54B9" w:rsidRPr="00436042" w:rsidRDefault="008C54B9" w:rsidP="008C54B9">
            <w:pPr>
              <w:contextualSpacing/>
              <w:rPr>
                <w:rFonts w:ascii="Calibri" w:hAnsi="Calibri" w:cs="Calibri"/>
              </w:rPr>
            </w:pPr>
            <w:r w:rsidRPr="00436042">
              <w:rPr>
                <w:rFonts w:ascii="Calibri" w:hAnsi="Calibri" w:cs="Calibri"/>
              </w:rPr>
              <w:t>Irrigation, tetanus, antibiotics and dressings</w:t>
            </w:r>
          </w:p>
        </w:tc>
        <w:tc>
          <w:tcPr>
            <w:tcW w:w="3179" w:type="dxa"/>
            <w:gridSpan w:val="3"/>
            <w:shd w:val="clear" w:color="auto" w:fill="FF7979"/>
          </w:tcPr>
          <w:p w14:paraId="2F7058DC" w14:textId="77777777" w:rsidR="008C54B9" w:rsidRPr="00436042" w:rsidRDefault="008C54B9" w:rsidP="008C54B9">
            <w:pPr>
              <w:contextualSpacing/>
              <w:rPr>
                <w:rFonts w:ascii="Calibri" w:hAnsi="Calibri" w:cs="Calibri"/>
              </w:rPr>
            </w:pPr>
            <w:r w:rsidRPr="00436042">
              <w:rPr>
                <w:rFonts w:ascii="Calibri" w:hAnsi="Calibri" w:cs="Calibri"/>
              </w:rPr>
              <w:t xml:space="preserve">Debridement, washout and closure </w:t>
            </w:r>
          </w:p>
        </w:tc>
      </w:tr>
      <w:tr w:rsidR="008C54B9" w:rsidRPr="00436042" w14:paraId="75A1CC50" w14:textId="77777777" w:rsidTr="00D37B64">
        <w:trPr>
          <w:gridAfter w:val="1"/>
          <w:wAfter w:w="17" w:type="dxa"/>
          <w:trHeight w:val="484"/>
          <w:jc w:val="center"/>
        </w:trPr>
        <w:tc>
          <w:tcPr>
            <w:tcW w:w="1288" w:type="dxa"/>
            <w:gridSpan w:val="2"/>
            <w:shd w:val="clear" w:color="auto" w:fill="FF7979"/>
          </w:tcPr>
          <w:p w14:paraId="1DAF0A49" w14:textId="77777777" w:rsidR="008C54B9" w:rsidRPr="00436042" w:rsidRDefault="008C54B9" w:rsidP="008C54B9">
            <w:pPr>
              <w:contextualSpacing/>
              <w:rPr>
                <w:rFonts w:ascii="Calibri" w:hAnsi="Calibri" w:cs="Calibri"/>
              </w:rPr>
            </w:pPr>
            <w:r w:rsidRPr="00436042">
              <w:rPr>
                <w:rFonts w:ascii="Calibri" w:hAnsi="Calibri" w:cs="Calibri"/>
              </w:rPr>
              <w:t>Scalp</w:t>
            </w:r>
          </w:p>
        </w:tc>
        <w:tc>
          <w:tcPr>
            <w:tcW w:w="2374" w:type="dxa"/>
            <w:gridSpan w:val="3"/>
            <w:shd w:val="clear" w:color="auto" w:fill="FF7979"/>
          </w:tcPr>
          <w:p w14:paraId="5F2A4E9C" w14:textId="77777777" w:rsidR="008C54B9" w:rsidRPr="00436042" w:rsidRDefault="008C54B9" w:rsidP="008C54B9">
            <w:pPr>
              <w:contextualSpacing/>
              <w:rPr>
                <w:rFonts w:ascii="Calibri" w:hAnsi="Calibri" w:cs="Calibri"/>
              </w:rPr>
            </w:pPr>
            <w:r w:rsidRPr="00436042">
              <w:rPr>
                <w:rFonts w:ascii="Calibri" w:hAnsi="Calibri" w:cs="Calibri"/>
              </w:rPr>
              <w:t>Haematoma formation</w:t>
            </w:r>
          </w:p>
        </w:tc>
        <w:tc>
          <w:tcPr>
            <w:tcW w:w="2919" w:type="dxa"/>
            <w:gridSpan w:val="2"/>
            <w:shd w:val="clear" w:color="auto" w:fill="FF7979"/>
          </w:tcPr>
          <w:p w14:paraId="7516AA6F" w14:textId="77777777" w:rsidR="008C54B9" w:rsidRPr="00436042" w:rsidRDefault="008C54B9" w:rsidP="008C54B9">
            <w:pPr>
              <w:contextualSpacing/>
              <w:rPr>
                <w:rFonts w:ascii="Calibri" w:hAnsi="Calibri" w:cs="Calibri"/>
              </w:rPr>
            </w:pPr>
            <w:r w:rsidRPr="00436042">
              <w:rPr>
                <w:rFonts w:ascii="Calibri" w:hAnsi="Calibri" w:cs="Calibri"/>
              </w:rPr>
              <w:t xml:space="preserve">Control bleeding and pressure dressing </w:t>
            </w:r>
          </w:p>
        </w:tc>
        <w:tc>
          <w:tcPr>
            <w:tcW w:w="3179" w:type="dxa"/>
            <w:gridSpan w:val="3"/>
            <w:shd w:val="clear" w:color="auto" w:fill="FF7979"/>
          </w:tcPr>
          <w:p w14:paraId="01955685" w14:textId="77777777" w:rsidR="008C54B9" w:rsidRPr="00436042" w:rsidRDefault="008C54B9" w:rsidP="008C54B9">
            <w:pPr>
              <w:contextualSpacing/>
              <w:rPr>
                <w:rFonts w:ascii="Calibri" w:hAnsi="Calibri" w:cs="Calibri"/>
              </w:rPr>
            </w:pPr>
            <w:r w:rsidRPr="00436042">
              <w:rPr>
                <w:rFonts w:ascii="Calibri" w:hAnsi="Calibri" w:cs="Calibri"/>
              </w:rPr>
              <w:t xml:space="preserve">Debridement and washout </w:t>
            </w:r>
          </w:p>
          <w:p w14:paraId="5924D8E6" w14:textId="77777777" w:rsidR="008C54B9" w:rsidRPr="00436042" w:rsidRDefault="008C54B9" w:rsidP="008C54B9">
            <w:pPr>
              <w:contextualSpacing/>
              <w:rPr>
                <w:rFonts w:ascii="Calibri" w:hAnsi="Calibri" w:cs="Calibri"/>
              </w:rPr>
            </w:pPr>
            <w:r w:rsidRPr="00436042">
              <w:rPr>
                <w:rFonts w:ascii="Calibri" w:hAnsi="Calibri" w:cs="Calibri"/>
              </w:rPr>
              <w:t>Monitor haemoglobin</w:t>
            </w:r>
          </w:p>
        </w:tc>
      </w:tr>
      <w:tr w:rsidR="008C54B9" w:rsidRPr="00436042" w14:paraId="1FFD1CB9" w14:textId="77777777" w:rsidTr="00D37B64">
        <w:trPr>
          <w:gridAfter w:val="1"/>
          <w:wAfter w:w="17" w:type="dxa"/>
          <w:trHeight w:val="464"/>
          <w:jc w:val="center"/>
        </w:trPr>
        <w:tc>
          <w:tcPr>
            <w:tcW w:w="1288" w:type="dxa"/>
            <w:gridSpan w:val="2"/>
            <w:shd w:val="clear" w:color="auto" w:fill="FF7979"/>
          </w:tcPr>
          <w:p w14:paraId="5B281FC8" w14:textId="77777777" w:rsidR="008C54B9" w:rsidRPr="00436042" w:rsidRDefault="008C54B9" w:rsidP="008C54B9">
            <w:pPr>
              <w:contextualSpacing/>
              <w:rPr>
                <w:rFonts w:ascii="Calibri" w:hAnsi="Calibri" w:cs="Calibri"/>
              </w:rPr>
            </w:pPr>
            <w:r w:rsidRPr="00436042">
              <w:rPr>
                <w:rFonts w:ascii="Calibri" w:hAnsi="Calibri" w:cs="Calibri"/>
              </w:rPr>
              <w:t>Ears</w:t>
            </w:r>
          </w:p>
        </w:tc>
        <w:tc>
          <w:tcPr>
            <w:tcW w:w="2374" w:type="dxa"/>
            <w:gridSpan w:val="3"/>
            <w:shd w:val="clear" w:color="auto" w:fill="FF7979"/>
          </w:tcPr>
          <w:p w14:paraId="2D582C46" w14:textId="77777777" w:rsidR="008C54B9" w:rsidRPr="00436042" w:rsidRDefault="008C54B9" w:rsidP="008C54B9">
            <w:pPr>
              <w:contextualSpacing/>
              <w:rPr>
                <w:rFonts w:ascii="Calibri" w:hAnsi="Calibri" w:cs="Calibri"/>
              </w:rPr>
            </w:pPr>
            <w:r w:rsidRPr="00436042">
              <w:rPr>
                <w:rFonts w:ascii="Calibri" w:hAnsi="Calibri" w:cs="Calibri"/>
              </w:rPr>
              <w:t>Haematoma</w:t>
            </w:r>
          </w:p>
        </w:tc>
        <w:tc>
          <w:tcPr>
            <w:tcW w:w="2919" w:type="dxa"/>
            <w:gridSpan w:val="2"/>
            <w:shd w:val="clear" w:color="auto" w:fill="FF7979"/>
          </w:tcPr>
          <w:p w14:paraId="2AA7537F" w14:textId="77777777" w:rsidR="008C54B9" w:rsidRPr="00436042" w:rsidRDefault="008C54B9" w:rsidP="008C54B9">
            <w:pPr>
              <w:contextualSpacing/>
              <w:rPr>
                <w:rFonts w:ascii="Calibri" w:hAnsi="Calibri" w:cs="Calibri"/>
              </w:rPr>
            </w:pPr>
            <w:r w:rsidRPr="00436042">
              <w:rPr>
                <w:rFonts w:ascii="Calibri" w:hAnsi="Calibri" w:cs="Calibri"/>
              </w:rPr>
              <w:t>Drainage to avoid cartilage collapse</w:t>
            </w:r>
          </w:p>
        </w:tc>
        <w:tc>
          <w:tcPr>
            <w:tcW w:w="3179" w:type="dxa"/>
            <w:gridSpan w:val="3"/>
            <w:shd w:val="clear" w:color="auto" w:fill="FF7979"/>
          </w:tcPr>
          <w:p w14:paraId="703AEF59" w14:textId="77777777" w:rsidR="008C54B9" w:rsidRPr="00436042" w:rsidRDefault="008C54B9" w:rsidP="008C54B9">
            <w:pPr>
              <w:contextualSpacing/>
              <w:rPr>
                <w:rFonts w:ascii="Calibri" w:hAnsi="Calibri" w:cs="Calibri"/>
              </w:rPr>
            </w:pPr>
            <w:r w:rsidRPr="00436042">
              <w:rPr>
                <w:rFonts w:ascii="Calibri" w:hAnsi="Calibri" w:cs="Calibri"/>
              </w:rPr>
              <w:t>Compression bandage</w:t>
            </w:r>
          </w:p>
        </w:tc>
      </w:tr>
      <w:tr w:rsidR="008C54B9" w:rsidRPr="00436042" w14:paraId="0D0B53D7" w14:textId="77777777" w:rsidTr="00D37B64">
        <w:trPr>
          <w:gridAfter w:val="1"/>
          <w:wAfter w:w="17" w:type="dxa"/>
          <w:trHeight w:val="572"/>
          <w:jc w:val="center"/>
        </w:trPr>
        <w:tc>
          <w:tcPr>
            <w:tcW w:w="1288" w:type="dxa"/>
            <w:gridSpan w:val="2"/>
            <w:shd w:val="clear" w:color="auto" w:fill="FF7979"/>
          </w:tcPr>
          <w:p w14:paraId="4C43B48E" w14:textId="77777777" w:rsidR="008C54B9" w:rsidRPr="00436042" w:rsidRDefault="008C54B9" w:rsidP="008C54B9">
            <w:pPr>
              <w:contextualSpacing/>
              <w:rPr>
                <w:rFonts w:ascii="Calibri" w:hAnsi="Calibri" w:cs="Calibri"/>
              </w:rPr>
            </w:pPr>
            <w:r w:rsidRPr="00436042">
              <w:rPr>
                <w:rFonts w:ascii="Calibri" w:hAnsi="Calibri" w:cs="Calibri"/>
              </w:rPr>
              <w:t>Nose</w:t>
            </w:r>
          </w:p>
        </w:tc>
        <w:tc>
          <w:tcPr>
            <w:tcW w:w="2374" w:type="dxa"/>
            <w:gridSpan w:val="3"/>
            <w:shd w:val="clear" w:color="auto" w:fill="FF7979"/>
          </w:tcPr>
          <w:p w14:paraId="5C729323" w14:textId="77777777" w:rsidR="008C54B9" w:rsidRPr="00436042" w:rsidRDefault="008C54B9" w:rsidP="008C54B9">
            <w:pPr>
              <w:contextualSpacing/>
              <w:rPr>
                <w:rFonts w:ascii="Calibri" w:hAnsi="Calibri" w:cs="Calibri"/>
              </w:rPr>
            </w:pPr>
            <w:r w:rsidRPr="00436042">
              <w:rPr>
                <w:rFonts w:ascii="Calibri" w:hAnsi="Calibri" w:cs="Calibri"/>
              </w:rPr>
              <w:t>Septal haematoma and tissue loss</w:t>
            </w:r>
          </w:p>
        </w:tc>
        <w:tc>
          <w:tcPr>
            <w:tcW w:w="2919" w:type="dxa"/>
            <w:gridSpan w:val="2"/>
            <w:shd w:val="clear" w:color="auto" w:fill="FF7979"/>
          </w:tcPr>
          <w:p w14:paraId="3283809B" w14:textId="77777777" w:rsidR="008C54B9" w:rsidRPr="00436042" w:rsidRDefault="008C54B9" w:rsidP="008C54B9">
            <w:pPr>
              <w:contextualSpacing/>
              <w:rPr>
                <w:rFonts w:ascii="Calibri" w:hAnsi="Calibri" w:cs="Calibri"/>
              </w:rPr>
            </w:pPr>
            <w:r w:rsidRPr="00436042">
              <w:rPr>
                <w:rFonts w:ascii="Calibri" w:hAnsi="Calibri" w:cs="Calibri"/>
              </w:rPr>
              <w:t>Drain haematoma with needle puncture</w:t>
            </w:r>
          </w:p>
        </w:tc>
        <w:tc>
          <w:tcPr>
            <w:tcW w:w="3179" w:type="dxa"/>
            <w:gridSpan w:val="3"/>
            <w:shd w:val="clear" w:color="auto" w:fill="C2D69B" w:themeFill="accent3" w:themeFillTint="99"/>
          </w:tcPr>
          <w:p w14:paraId="79E97A72" w14:textId="77777777" w:rsidR="008C54B9" w:rsidRPr="00436042" w:rsidRDefault="008C54B9" w:rsidP="008C54B9">
            <w:pPr>
              <w:contextualSpacing/>
              <w:rPr>
                <w:rFonts w:ascii="Calibri" w:hAnsi="Calibri" w:cs="Calibri"/>
              </w:rPr>
            </w:pPr>
            <w:r w:rsidRPr="00436042">
              <w:rPr>
                <w:rFonts w:ascii="Calibri" w:hAnsi="Calibri" w:cs="Calibri"/>
              </w:rPr>
              <w:t>Tissue loss requires secondary reconstruction</w:t>
            </w:r>
          </w:p>
        </w:tc>
      </w:tr>
      <w:tr w:rsidR="008C54B9" w:rsidRPr="00436042" w14:paraId="3992C259" w14:textId="77777777" w:rsidTr="00D37B64">
        <w:trPr>
          <w:gridAfter w:val="1"/>
          <w:wAfter w:w="17" w:type="dxa"/>
          <w:trHeight w:val="538"/>
          <w:jc w:val="center"/>
        </w:trPr>
        <w:tc>
          <w:tcPr>
            <w:tcW w:w="1288" w:type="dxa"/>
            <w:gridSpan w:val="2"/>
            <w:shd w:val="clear" w:color="auto" w:fill="FFFF99"/>
          </w:tcPr>
          <w:p w14:paraId="069C0C4B" w14:textId="77777777" w:rsidR="008C54B9" w:rsidRPr="00436042" w:rsidRDefault="008C54B9" w:rsidP="008C54B9">
            <w:pPr>
              <w:contextualSpacing/>
              <w:rPr>
                <w:rFonts w:ascii="Calibri" w:hAnsi="Calibri" w:cs="Calibri"/>
              </w:rPr>
            </w:pPr>
            <w:r w:rsidRPr="00436042">
              <w:rPr>
                <w:rFonts w:ascii="Calibri" w:hAnsi="Calibri" w:cs="Calibri"/>
              </w:rPr>
              <w:t>Lips</w:t>
            </w:r>
          </w:p>
        </w:tc>
        <w:tc>
          <w:tcPr>
            <w:tcW w:w="2374" w:type="dxa"/>
            <w:gridSpan w:val="3"/>
            <w:shd w:val="clear" w:color="auto" w:fill="FFFF99"/>
          </w:tcPr>
          <w:p w14:paraId="2B903AAA" w14:textId="77777777" w:rsidR="008C54B9" w:rsidRPr="00436042" w:rsidRDefault="008C54B9" w:rsidP="008C54B9">
            <w:pPr>
              <w:contextualSpacing/>
              <w:rPr>
                <w:rFonts w:ascii="Calibri" w:hAnsi="Calibri" w:cs="Calibri"/>
              </w:rPr>
            </w:pPr>
            <w:r w:rsidRPr="00436042">
              <w:rPr>
                <w:rFonts w:ascii="Calibri" w:hAnsi="Calibri" w:cs="Calibri"/>
              </w:rPr>
              <w:t>Vermillion border scars</w:t>
            </w:r>
          </w:p>
        </w:tc>
        <w:tc>
          <w:tcPr>
            <w:tcW w:w="2919" w:type="dxa"/>
            <w:gridSpan w:val="2"/>
            <w:shd w:val="clear" w:color="auto" w:fill="FFFF99"/>
          </w:tcPr>
          <w:p w14:paraId="5727660C" w14:textId="77777777" w:rsidR="008C54B9" w:rsidRPr="00436042" w:rsidRDefault="008C54B9" w:rsidP="008C54B9">
            <w:pPr>
              <w:contextualSpacing/>
              <w:rPr>
                <w:rFonts w:ascii="Calibri" w:hAnsi="Calibri" w:cs="Calibri"/>
              </w:rPr>
            </w:pPr>
            <w:r w:rsidRPr="00436042">
              <w:rPr>
                <w:rFonts w:ascii="Calibri" w:hAnsi="Calibri" w:cs="Calibri"/>
              </w:rPr>
              <w:t>Irrigation, identify foreign body</w:t>
            </w:r>
          </w:p>
        </w:tc>
        <w:tc>
          <w:tcPr>
            <w:tcW w:w="3179" w:type="dxa"/>
            <w:gridSpan w:val="3"/>
            <w:shd w:val="clear" w:color="auto" w:fill="FFFF99"/>
          </w:tcPr>
          <w:p w14:paraId="1D82AF7B" w14:textId="77777777" w:rsidR="008C54B9" w:rsidRPr="00436042" w:rsidRDefault="008C54B9" w:rsidP="008C54B9">
            <w:pPr>
              <w:contextualSpacing/>
              <w:rPr>
                <w:rFonts w:ascii="Calibri" w:hAnsi="Calibri" w:cs="Calibri"/>
              </w:rPr>
            </w:pPr>
            <w:r w:rsidRPr="00436042">
              <w:rPr>
                <w:rFonts w:ascii="Calibri" w:hAnsi="Calibri" w:cs="Calibri"/>
              </w:rPr>
              <w:t xml:space="preserve">Debridement and closure of wound </w:t>
            </w:r>
          </w:p>
        </w:tc>
      </w:tr>
      <w:tr w:rsidR="008C54B9" w:rsidRPr="00436042" w14:paraId="3863C77F" w14:textId="77777777" w:rsidTr="00D37B64">
        <w:trPr>
          <w:gridAfter w:val="1"/>
          <w:wAfter w:w="17" w:type="dxa"/>
          <w:trHeight w:val="802"/>
          <w:jc w:val="center"/>
        </w:trPr>
        <w:tc>
          <w:tcPr>
            <w:tcW w:w="1288" w:type="dxa"/>
            <w:gridSpan w:val="2"/>
            <w:shd w:val="clear" w:color="auto" w:fill="FFFF99"/>
          </w:tcPr>
          <w:p w14:paraId="4E36A0CE" w14:textId="77777777" w:rsidR="008C54B9" w:rsidRPr="00436042" w:rsidRDefault="008C54B9" w:rsidP="008C54B9">
            <w:pPr>
              <w:contextualSpacing/>
              <w:rPr>
                <w:rFonts w:ascii="Calibri" w:hAnsi="Calibri" w:cs="Calibri"/>
              </w:rPr>
            </w:pPr>
            <w:r w:rsidRPr="00436042">
              <w:rPr>
                <w:rFonts w:ascii="Calibri" w:hAnsi="Calibri" w:cs="Calibri"/>
              </w:rPr>
              <w:t>Intra-oral lacerations</w:t>
            </w:r>
          </w:p>
        </w:tc>
        <w:tc>
          <w:tcPr>
            <w:tcW w:w="2374" w:type="dxa"/>
            <w:gridSpan w:val="3"/>
            <w:shd w:val="clear" w:color="auto" w:fill="FFFF99"/>
          </w:tcPr>
          <w:p w14:paraId="20C3DBD3" w14:textId="77777777" w:rsidR="008C54B9" w:rsidRPr="00436042" w:rsidRDefault="008C54B9" w:rsidP="008C54B9">
            <w:pPr>
              <w:contextualSpacing/>
              <w:rPr>
                <w:rFonts w:ascii="Calibri" w:hAnsi="Calibri" w:cs="Calibri"/>
              </w:rPr>
            </w:pPr>
            <w:r w:rsidRPr="00436042">
              <w:rPr>
                <w:rFonts w:ascii="Calibri" w:hAnsi="Calibri" w:cs="Calibri"/>
              </w:rPr>
              <w:t xml:space="preserve">Infection </w:t>
            </w:r>
          </w:p>
        </w:tc>
        <w:tc>
          <w:tcPr>
            <w:tcW w:w="2919" w:type="dxa"/>
            <w:gridSpan w:val="2"/>
            <w:shd w:val="clear" w:color="auto" w:fill="FFFF99"/>
          </w:tcPr>
          <w:p w14:paraId="14D4F117" w14:textId="77777777" w:rsidR="008C54B9" w:rsidRPr="00436042" w:rsidRDefault="008C54B9" w:rsidP="008C54B9">
            <w:pPr>
              <w:contextualSpacing/>
              <w:rPr>
                <w:rFonts w:ascii="Calibri" w:hAnsi="Calibri" w:cs="Calibri"/>
              </w:rPr>
            </w:pPr>
            <w:r w:rsidRPr="00436042">
              <w:rPr>
                <w:rFonts w:ascii="Calibri" w:hAnsi="Calibri" w:cs="Calibri"/>
              </w:rPr>
              <w:t>Lacerations &lt; 1.5cm require oral hygiene measures only</w:t>
            </w:r>
          </w:p>
        </w:tc>
        <w:tc>
          <w:tcPr>
            <w:tcW w:w="3179" w:type="dxa"/>
            <w:gridSpan w:val="3"/>
            <w:shd w:val="clear" w:color="auto" w:fill="FFFF99"/>
          </w:tcPr>
          <w:p w14:paraId="4831C51D" w14:textId="77777777" w:rsidR="008C54B9" w:rsidRPr="00436042" w:rsidRDefault="008C54B9" w:rsidP="008C54B9">
            <w:pPr>
              <w:contextualSpacing/>
              <w:rPr>
                <w:rFonts w:ascii="Calibri" w:hAnsi="Calibri" w:cs="Calibri"/>
              </w:rPr>
            </w:pPr>
            <w:r w:rsidRPr="00436042">
              <w:rPr>
                <w:rFonts w:ascii="Calibri" w:hAnsi="Calibri" w:cs="Calibri"/>
              </w:rPr>
              <w:t>Large wounds require debridement and closure within 72 hours</w:t>
            </w:r>
          </w:p>
        </w:tc>
      </w:tr>
      <w:tr w:rsidR="008C54B9" w:rsidRPr="00436042" w14:paraId="2EA4651E" w14:textId="77777777" w:rsidTr="00D37B64">
        <w:trPr>
          <w:gridAfter w:val="1"/>
          <w:wAfter w:w="17" w:type="dxa"/>
          <w:trHeight w:val="758"/>
          <w:jc w:val="center"/>
        </w:trPr>
        <w:tc>
          <w:tcPr>
            <w:tcW w:w="1288" w:type="dxa"/>
            <w:gridSpan w:val="2"/>
            <w:shd w:val="clear" w:color="auto" w:fill="FFFF99"/>
          </w:tcPr>
          <w:p w14:paraId="66E9246F" w14:textId="77777777" w:rsidR="008C54B9" w:rsidRPr="00436042" w:rsidRDefault="008C54B9" w:rsidP="008C54B9">
            <w:pPr>
              <w:contextualSpacing/>
              <w:rPr>
                <w:rFonts w:ascii="Calibri" w:hAnsi="Calibri" w:cs="Calibri"/>
              </w:rPr>
            </w:pPr>
            <w:r w:rsidRPr="00436042">
              <w:rPr>
                <w:rFonts w:ascii="Calibri" w:hAnsi="Calibri" w:cs="Calibri"/>
              </w:rPr>
              <w:t>Pre-auricular</w:t>
            </w:r>
          </w:p>
        </w:tc>
        <w:tc>
          <w:tcPr>
            <w:tcW w:w="2374" w:type="dxa"/>
            <w:gridSpan w:val="3"/>
            <w:shd w:val="clear" w:color="auto" w:fill="FFFF99"/>
          </w:tcPr>
          <w:p w14:paraId="1927933D" w14:textId="77777777" w:rsidR="008C54B9" w:rsidRPr="00436042" w:rsidRDefault="008C54B9" w:rsidP="008C54B9">
            <w:pPr>
              <w:contextualSpacing/>
              <w:rPr>
                <w:rFonts w:ascii="Calibri" w:hAnsi="Calibri" w:cs="Calibri"/>
              </w:rPr>
            </w:pPr>
            <w:r w:rsidRPr="00436042">
              <w:rPr>
                <w:rFonts w:ascii="Calibri" w:hAnsi="Calibri" w:cs="Calibri"/>
              </w:rPr>
              <w:t>Facial nerve and parotid injury</w:t>
            </w:r>
          </w:p>
        </w:tc>
        <w:tc>
          <w:tcPr>
            <w:tcW w:w="2919" w:type="dxa"/>
            <w:gridSpan w:val="2"/>
            <w:shd w:val="clear" w:color="auto" w:fill="FFFF99"/>
          </w:tcPr>
          <w:p w14:paraId="1E4847A1" w14:textId="77777777" w:rsidR="008C54B9" w:rsidRPr="00436042" w:rsidRDefault="008C54B9" w:rsidP="008C54B9">
            <w:pPr>
              <w:contextualSpacing/>
              <w:rPr>
                <w:rFonts w:ascii="Calibri" w:hAnsi="Calibri" w:cs="Calibri"/>
              </w:rPr>
            </w:pPr>
            <w:r w:rsidRPr="00436042">
              <w:rPr>
                <w:rFonts w:ascii="Calibri" w:hAnsi="Calibri" w:cs="Calibri"/>
              </w:rPr>
              <w:t xml:space="preserve">Document facial nerve function. </w:t>
            </w:r>
          </w:p>
          <w:p w14:paraId="55F0B55E" w14:textId="77777777" w:rsidR="008C54B9" w:rsidRPr="00436042" w:rsidRDefault="008C54B9" w:rsidP="008C54B9">
            <w:pPr>
              <w:contextualSpacing/>
              <w:rPr>
                <w:rFonts w:ascii="Calibri" w:hAnsi="Calibri" w:cs="Calibri"/>
              </w:rPr>
            </w:pPr>
            <w:r w:rsidRPr="00436042">
              <w:rPr>
                <w:rFonts w:ascii="Calibri" w:hAnsi="Calibri" w:cs="Calibri"/>
              </w:rPr>
              <w:t>Identify salivary leak</w:t>
            </w:r>
          </w:p>
        </w:tc>
        <w:tc>
          <w:tcPr>
            <w:tcW w:w="3179" w:type="dxa"/>
            <w:gridSpan w:val="3"/>
            <w:shd w:val="clear" w:color="auto" w:fill="FFFF99"/>
          </w:tcPr>
          <w:p w14:paraId="0E6AB4BD" w14:textId="77777777" w:rsidR="008C54B9" w:rsidRPr="00436042" w:rsidRDefault="008C54B9" w:rsidP="008C54B9">
            <w:pPr>
              <w:contextualSpacing/>
              <w:rPr>
                <w:rFonts w:ascii="Calibri" w:hAnsi="Calibri" w:cs="Calibri"/>
              </w:rPr>
            </w:pPr>
            <w:r w:rsidRPr="00436042">
              <w:rPr>
                <w:rFonts w:ascii="Calibri" w:hAnsi="Calibri" w:cs="Calibri"/>
              </w:rPr>
              <w:t>Exploration of wounds, repair and closure</w:t>
            </w:r>
          </w:p>
        </w:tc>
      </w:tr>
      <w:tr w:rsidR="008C54B9" w:rsidRPr="00436042" w14:paraId="3A173C9B" w14:textId="77777777" w:rsidTr="00D37B64">
        <w:trPr>
          <w:gridAfter w:val="1"/>
          <w:wAfter w:w="17" w:type="dxa"/>
          <w:trHeight w:val="843"/>
          <w:jc w:val="center"/>
        </w:trPr>
        <w:tc>
          <w:tcPr>
            <w:tcW w:w="1288" w:type="dxa"/>
            <w:gridSpan w:val="2"/>
            <w:shd w:val="clear" w:color="auto" w:fill="C2D69B" w:themeFill="accent3" w:themeFillTint="99"/>
          </w:tcPr>
          <w:p w14:paraId="73C7FB0C" w14:textId="77777777" w:rsidR="008C54B9" w:rsidRPr="00436042" w:rsidRDefault="008C54B9" w:rsidP="008C54B9">
            <w:pPr>
              <w:contextualSpacing/>
              <w:rPr>
                <w:rFonts w:ascii="Calibri" w:hAnsi="Calibri" w:cs="Calibri"/>
              </w:rPr>
            </w:pPr>
            <w:r w:rsidRPr="00436042">
              <w:rPr>
                <w:rFonts w:ascii="Calibri" w:hAnsi="Calibri" w:cs="Calibri"/>
              </w:rPr>
              <w:lastRenderedPageBreak/>
              <w:t>Eyelid</w:t>
            </w:r>
          </w:p>
        </w:tc>
        <w:tc>
          <w:tcPr>
            <w:tcW w:w="2374" w:type="dxa"/>
            <w:gridSpan w:val="3"/>
            <w:shd w:val="clear" w:color="auto" w:fill="C2D69B" w:themeFill="accent3" w:themeFillTint="99"/>
          </w:tcPr>
          <w:p w14:paraId="59F702AE" w14:textId="77777777" w:rsidR="008C54B9" w:rsidRPr="00436042" w:rsidRDefault="008C54B9" w:rsidP="008C54B9">
            <w:pPr>
              <w:contextualSpacing/>
              <w:rPr>
                <w:rFonts w:ascii="Calibri" w:hAnsi="Calibri" w:cs="Calibri"/>
              </w:rPr>
            </w:pPr>
            <w:r w:rsidRPr="00436042">
              <w:rPr>
                <w:rFonts w:ascii="Calibri" w:hAnsi="Calibri" w:cs="Calibri"/>
              </w:rPr>
              <w:t>Lacrimal flow damage/underlying damage to the globe</w:t>
            </w:r>
          </w:p>
        </w:tc>
        <w:tc>
          <w:tcPr>
            <w:tcW w:w="2919" w:type="dxa"/>
            <w:gridSpan w:val="2"/>
            <w:shd w:val="clear" w:color="auto" w:fill="FF7979"/>
          </w:tcPr>
          <w:p w14:paraId="742EA8D8" w14:textId="77777777" w:rsidR="008C54B9" w:rsidRPr="00436042" w:rsidRDefault="008C54B9" w:rsidP="008C54B9">
            <w:pPr>
              <w:contextualSpacing/>
              <w:rPr>
                <w:rFonts w:ascii="Calibri" w:hAnsi="Calibri" w:cs="Calibri"/>
              </w:rPr>
            </w:pPr>
            <w:r w:rsidRPr="00436042">
              <w:rPr>
                <w:rFonts w:ascii="Calibri" w:hAnsi="Calibri" w:cs="Calibri"/>
              </w:rPr>
              <w:t>Full eye assessment is required</w:t>
            </w:r>
          </w:p>
        </w:tc>
        <w:tc>
          <w:tcPr>
            <w:tcW w:w="3179" w:type="dxa"/>
            <w:gridSpan w:val="3"/>
            <w:shd w:val="clear" w:color="auto" w:fill="C2D69B" w:themeFill="accent3" w:themeFillTint="99"/>
          </w:tcPr>
          <w:p w14:paraId="3D106C4B" w14:textId="77777777" w:rsidR="008C54B9" w:rsidRPr="00436042" w:rsidRDefault="008C54B9" w:rsidP="008C54B9">
            <w:pPr>
              <w:contextualSpacing/>
              <w:rPr>
                <w:rFonts w:ascii="Calibri" w:hAnsi="Calibri" w:cs="Calibri"/>
              </w:rPr>
            </w:pPr>
            <w:r w:rsidRPr="00436042">
              <w:rPr>
                <w:rFonts w:ascii="Calibri" w:hAnsi="Calibri" w:cs="Calibri"/>
              </w:rPr>
              <w:t>Repair of eyelid with duct cannulation (Ophthalmology +/- Maxillofacial)</w:t>
            </w:r>
          </w:p>
        </w:tc>
      </w:tr>
      <w:tr w:rsidR="008C54B9" w:rsidRPr="00436042" w14:paraId="5B61EFF2" w14:textId="77777777" w:rsidTr="00D37B64">
        <w:trPr>
          <w:trHeight w:val="97"/>
          <w:jc w:val="center"/>
        </w:trPr>
        <w:tc>
          <w:tcPr>
            <w:tcW w:w="9777" w:type="dxa"/>
            <w:gridSpan w:val="11"/>
            <w:shd w:val="clear" w:color="auto" w:fill="000000" w:themeFill="text1"/>
          </w:tcPr>
          <w:p w14:paraId="287CEB77" w14:textId="77777777" w:rsidR="008C54B9" w:rsidRPr="00436042" w:rsidRDefault="008C54B9" w:rsidP="008C54B9">
            <w:pPr>
              <w:contextualSpacing/>
              <w:jc w:val="center"/>
              <w:rPr>
                <w:rFonts w:ascii="Calibri" w:hAnsi="Calibri" w:cs="Calibri"/>
                <w:b/>
                <w:color w:val="FFFFFF"/>
              </w:rPr>
            </w:pPr>
            <w:r w:rsidRPr="00436042">
              <w:rPr>
                <w:rFonts w:ascii="Calibri" w:hAnsi="Calibri" w:cs="Calibri"/>
              </w:rPr>
              <w:br w:type="page"/>
            </w:r>
            <w:r w:rsidRPr="00436042">
              <w:rPr>
                <w:rFonts w:ascii="Calibri" w:hAnsi="Calibri" w:cs="Calibri"/>
                <w:b/>
                <w:color w:val="FFFFFF"/>
              </w:rPr>
              <w:t>HARD TISSUE INJURY</w:t>
            </w:r>
          </w:p>
        </w:tc>
      </w:tr>
      <w:tr w:rsidR="008C54B9" w:rsidRPr="00436042" w14:paraId="6B1F235A" w14:textId="77777777" w:rsidTr="00D37B64">
        <w:trPr>
          <w:trHeight w:val="97"/>
          <w:jc w:val="center"/>
        </w:trPr>
        <w:tc>
          <w:tcPr>
            <w:tcW w:w="1576" w:type="dxa"/>
            <w:gridSpan w:val="3"/>
            <w:shd w:val="clear" w:color="auto" w:fill="FFFFFF" w:themeFill="background1"/>
          </w:tcPr>
          <w:p w14:paraId="573F0E33" w14:textId="77777777" w:rsidR="008C54B9" w:rsidRPr="00436042" w:rsidRDefault="008C54B9" w:rsidP="008C54B9">
            <w:pPr>
              <w:contextualSpacing/>
              <w:rPr>
                <w:rFonts w:ascii="Calibri" w:hAnsi="Calibri" w:cs="Calibri"/>
                <w:b/>
              </w:rPr>
            </w:pPr>
            <w:r w:rsidRPr="00436042">
              <w:rPr>
                <w:rFonts w:ascii="Calibri" w:hAnsi="Calibri" w:cs="Calibri"/>
                <w:b/>
              </w:rPr>
              <w:t>Site</w:t>
            </w:r>
          </w:p>
        </w:tc>
        <w:tc>
          <w:tcPr>
            <w:tcW w:w="2838" w:type="dxa"/>
            <w:gridSpan w:val="3"/>
            <w:shd w:val="clear" w:color="auto" w:fill="FFFFFF" w:themeFill="background1"/>
          </w:tcPr>
          <w:p w14:paraId="29109AF6" w14:textId="77777777" w:rsidR="008C54B9" w:rsidRPr="00436042" w:rsidRDefault="008C54B9" w:rsidP="008C54B9">
            <w:pPr>
              <w:contextualSpacing/>
              <w:rPr>
                <w:rFonts w:ascii="Calibri" w:hAnsi="Calibri" w:cs="Calibri"/>
                <w:b/>
              </w:rPr>
            </w:pPr>
            <w:r w:rsidRPr="00436042">
              <w:rPr>
                <w:rFonts w:ascii="Calibri" w:hAnsi="Calibri" w:cs="Calibri"/>
                <w:b/>
              </w:rPr>
              <w:t>Presentation</w:t>
            </w:r>
          </w:p>
        </w:tc>
        <w:tc>
          <w:tcPr>
            <w:tcW w:w="2800" w:type="dxa"/>
            <w:gridSpan w:val="2"/>
            <w:shd w:val="clear" w:color="auto" w:fill="FFFFFF" w:themeFill="background1"/>
          </w:tcPr>
          <w:p w14:paraId="7D15A070" w14:textId="77777777" w:rsidR="008C54B9" w:rsidRPr="00436042" w:rsidRDefault="008C54B9" w:rsidP="008C54B9">
            <w:pPr>
              <w:contextualSpacing/>
              <w:rPr>
                <w:rFonts w:ascii="Calibri" w:hAnsi="Calibri" w:cs="Calibri"/>
                <w:b/>
              </w:rPr>
            </w:pPr>
            <w:r w:rsidRPr="00436042">
              <w:rPr>
                <w:rFonts w:ascii="Calibri" w:hAnsi="Calibri" w:cs="Calibri"/>
                <w:b/>
              </w:rPr>
              <w:t>Immediate Management</w:t>
            </w:r>
          </w:p>
        </w:tc>
        <w:tc>
          <w:tcPr>
            <w:tcW w:w="2563" w:type="dxa"/>
            <w:gridSpan w:val="3"/>
            <w:shd w:val="clear" w:color="auto" w:fill="FFFFFF" w:themeFill="background1"/>
          </w:tcPr>
          <w:p w14:paraId="41B8D70F" w14:textId="77777777" w:rsidR="008C54B9" w:rsidRPr="00436042" w:rsidRDefault="008C54B9" w:rsidP="008C54B9">
            <w:pPr>
              <w:contextualSpacing/>
              <w:rPr>
                <w:rFonts w:ascii="Calibri" w:hAnsi="Calibri" w:cs="Calibri"/>
                <w:b/>
              </w:rPr>
            </w:pPr>
            <w:r w:rsidRPr="00436042">
              <w:rPr>
                <w:rFonts w:ascii="Calibri" w:hAnsi="Calibri" w:cs="Calibri"/>
                <w:b/>
              </w:rPr>
              <w:t>Definitive Treatment</w:t>
            </w:r>
          </w:p>
        </w:tc>
      </w:tr>
      <w:tr w:rsidR="008C54B9" w:rsidRPr="00436042" w14:paraId="45CC88EF" w14:textId="77777777" w:rsidTr="00D37B64">
        <w:trPr>
          <w:trHeight w:val="439"/>
          <w:jc w:val="center"/>
        </w:trPr>
        <w:tc>
          <w:tcPr>
            <w:tcW w:w="1576" w:type="dxa"/>
            <w:gridSpan w:val="3"/>
            <w:shd w:val="clear" w:color="auto" w:fill="FF7979"/>
          </w:tcPr>
          <w:p w14:paraId="249C29C9" w14:textId="77777777" w:rsidR="008C54B9" w:rsidRPr="00436042" w:rsidRDefault="008C54B9" w:rsidP="008C54B9">
            <w:pPr>
              <w:contextualSpacing/>
              <w:rPr>
                <w:rFonts w:ascii="Calibri" w:hAnsi="Calibri" w:cs="Calibri"/>
              </w:rPr>
            </w:pPr>
            <w:r w:rsidRPr="00436042">
              <w:rPr>
                <w:rFonts w:ascii="Calibri" w:hAnsi="Calibri" w:cs="Calibri"/>
              </w:rPr>
              <w:t>Skull</w:t>
            </w:r>
          </w:p>
        </w:tc>
        <w:tc>
          <w:tcPr>
            <w:tcW w:w="2838" w:type="dxa"/>
            <w:gridSpan w:val="3"/>
            <w:shd w:val="clear" w:color="auto" w:fill="FF7979"/>
          </w:tcPr>
          <w:p w14:paraId="15FBC1B0" w14:textId="5675DDAC" w:rsidR="008C54B9" w:rsidRPr="00436042" w:rsidRDefault="008C54B9" w:rsidP="008C54B9">
            <w:pPr>
              <w:contextualSpacing/>
              <w:rPr>
                <w:rFonts w:ascii="Calibri" w:hAnsi="Calibri" w:cs="Calibri"/>
              </w:rPr>
            </w:pPr>
            <w:r w:rsidRPr="00436042">
              <w:rPr>
                <w:rFonts w:ascii="Calibri" w:hAnsi="Calibri" w:cs="Calibri"/>
              </w:rPr>
              <w:t xml:space="preserve">Skull laceration, low GCS, CSF leak, “Panda eyes,” Battles sign, </w:t>
            </w:r>
            <w:proofErr w:type="spellStart"/>
            <w:r w:rsidRPr="00436042">
              <w:rPr>
                <w:rFonts w:ascii="Calibri" w:hAnsi="Calibri" w:cs="Calibri"/>
              </w:rPr>
              <w:t>haemoty</w:t>
            </w:r>
            <w:r w:rsidR="00E8721D">
              <w:rPr>
                <w:rFonts w:ascii="Calibri" w:hAnsi="Calibri" w:cs="Calibri"/>
              </w:rPr>
              <w:t>m</w:t>
            </w:r>
            <w:r w:rsidRPr="00436042">
              <w:rPr>
                <w:rFonts w:ascii="Calibri" w:hAnsi="Calibri" w:cs="Calibri"/>
              </w:rPr>
              <w:t>panum</w:t>
            </w:r>
            <w:proofErr w:type="spellEnd"/>
          </w:p>
        </w:tc>
        <w:tc>
          <w:tcPr>
            <w:tcW w:w="2800" w:type="dxa"/>
            <w:gridSpan w:val="2"/>
            <w:shd w:val="clear" w:color="auto" w:fill="FF7979"/>
          </w:tcPr>
          <w:p w14:paraId="76424338" w14:textId="77777777" w:rsidR="008C54B9" w:rsidRPr="00436042" w:rsidRDefault="008C54B9" w:rsidP="008C54B9">
            <w:pPr>
              <w:contextualSpacing/>
              <w:rPr>
                <w:rFonts w:ascii="Calibri" w:hAnsi="Calibri" w:cs="Calibri"/>
                <w:b/>
              </w:rPr>
            </w:pPr>
            <w:r w:rsidRPr="00436042">
              <w:rPr>
                <w:rFonts w:ascii="Calibri" w:hAnsi="Calibri" w:cs="Calibri"/>
              </w:rPr>
              <w:t xml:space="preserve">Refer to section on Severe traumatic brain injury </w:t>
            </w:r>
            <w:r w:rsidRPr="00436042">
              <w:rPr>
                <w:rFonts w:ascii="Calibri" w:hAnsi="Calibri" w:cs="Calibri"/>
                <w:b/>
              </w:rPr>
              <w:t>insert hyperlink</w:t>
            </w:r>
          </w:p>
          <w:p w14:paraId="6719A3B8" w14:textId="77777777" w:rsidR="008C54B9" w:rsidRPr="00436042" w:rsidRDefault="008C54B9" w:rsidP="008C54B9">
            <w:pPr>
              <w:contextualSpacing/>
              <w:rPr>
                <w:rFonts w:ascii="Calibri" w:hAnsi="Calibri" w:cs="Calibri"/>
              </w:rPr>
            </w:pPr>
            <w:r w:rsidRPr="00436042">
              <w:rPr>
                <w:rFonts w:ascii="Calibri" w:hAnsi="Calibri" w:cs="Calibri"/>
              </w:rPr>
              <w:t>Follow local guidelines for vaccination with CSF leak</w:t>
            </w:r>
          </w:p>
        </w:tc>
        <w:tc>
          <w:tcPr>
            <w:tcW w:w="2563" w:type="dxa"/>
            <w:gridSpan w:val="3"/>
            <w:shd w:val="clear" w:color="auto" w:fill="FF7979"/>
          </w:tcPr>
          <w:p w14:paraId="5DAAA4BB" w14:textId="77777777" w:rsidR="008C54B9" w:rsidRPr="00436042" w:rsidRDefault="008C54B9" w:rsidP="008C54B9">
            <w:pPr>
              <w:contextualSpacing/>
              <w:rPr>
                <w:rFonts w:ascii="Calibri" w:hAnsi="Calibri" w:cs="Calibri"/>
              </w:rPr>
            </w:pPr>
            <w:r w:rsidRPr="00436042">
              <w:rPr>
                <w:rFonts w:ascii="Calibri" w:hAnsi="Calibri" w:cs="Calibri"/>
              </w:rPr>
              <w:t>Neurosurgical management</w:t>
            </w:r>
          </w:p>
          <w:p w14:paraId="767E806F" w14:textId="77777777" w:rsidR="008C54B9" w:rsidRPr="00436042" w:rsidRDefault="008C54B9" w:rsidP="008C54B9">
            <w:pPr>
              <w:contextualSpacing/>
              <w:rPr>
                <w:rFonts w:ascii="Calibri" w:hAnsi="Calibri" w:cs="Calibri"/>
              </w:rPr>
            </w:pPr>
          </w:p>
          <w:p w14:paraId="6E120EBE" w14:textId="77777777" w:rsidR="008C54B9" w:rsidRPr="00436042" w:rsidRDefault="008C54B9" w:rsidP="008C54B9">
            <w:pPr>
              <w:contextualSpacing/>
              <w:rPr>
                <w:rFonts w:ascii="Calibri" w:hAnsi="Calibri" w:cs="Calibri"/>
              </w:rPr>
            </w:pPr>
          </w:p>
        </w:tc>
      </w:tr>
      <w:tr w:rsidR="008C54B9" w:rsidRPr="00436042" w14:paraId="3F007DDA" w14:textId="77777777" w:rsidTr="00D37B64">
        <w:trPr>
          <w:trHeight w:val="592"/>
          <w:jc w:val="center"/>
        </w:trPr>
        <w:tc>
          <w:tcPr>
            <w:tcW w:w="1576" w:type="dxa"/>
            <w:gridSpan w:val="3"/>
            <w:shd w:val="clear" w:color="auto" w:fill="FF7979"/>
          </w:tcPr>
          <w:p w14:paraId="52AE00AE" w14:textId="77777777" w:rsidR="008C54B9" w:rsidRPr="00436042" w:rsidRDefault="008C54B9" w:rsidP="008C54B9">
            <w:pPr>
              <w:contextualSpacing/>
              <w:rPr>
                <w:rFonts w:ascii="Calibri" w:hAnsi="Calibri" w:cs="Calibri"/>
              </w:rPr>
            </w:pPr>
            <w:r w:rsidRPr="00436042">
              <w:rPr>
                <w:rFonts w:ascii="Calibri" w:hAnsi="Calibri" w:cs="Calibri"/>
              </w:rPr>
              <w:t>Orbit - white eye blowout or entrapment (of muscle or fat)</w:t>
            </w:r>
          </w:p>
        </w:tc>
        <w:tc>
          <w:tcPr>
            <w:tcW w:w="2838" w:type="dxa"/>
            <w:gridSpan w:val="3"/>
            <w:shd w:val="clear" w:color="auto" w:fill="FF7979"/>
          </w:tcPr>
          <w:p w14:paraId="785CF477" w14:textId="77777777" w:rsidR="008C54B9" w:rsidRPr="00436042" w:rsidRDefault="008C54B9" w:rsidP="008C54B9">
            <w:pPr>
              <w:ind w:left="12"/>
              <w:contextualSpacing/>
              <w:rPr>
                <w:rFonts w:ascii="Calibri" w:hAnsi="Calibri" w:cs="Calibri"/>
              </w:rPr>
            </w:pPr>
            <w:r w:rsidRPr="00436042">
              <w:rPr>
                <w:rFonts w:ascii="Calibri" w:hAnsi="Calibri" w:cs="Calibri"/>
              </w:rPr>
              <w:t xml:space="preserve">Diplopia, bruising around eye, numbness of cheek, vagal symptoms (bradycardia, syncope, nausea, vomiting, hypotension when asked to move affected eye) - </w:t>
            </w:r>
            <w:r w:rsidRPr="00436042">
              <w:rPr>
                <w:rFonts w:ascii="Calibri" w:hAnsi="Calibri" w:cs="Calibri"/>
                <w:u w:val="single"/>
              </w:rPr>
              <w:t>can be mistaken for intracranial injury</w:t>
            </w:r>
          </w:p>
        </w:tc>
        <w:tc>
          <w:tcPr>
            <w:tcW w:w="2800" w:type="dxa"/>
            <w:gridSpan w:val="2"/>
            <w:shd w:val="clear" w:color="auto" w:fill="FF7979"/>
          </w:tcPr>
          <w:p w14:paraId="211B7098" w14:textId="77777777" w:rsidR="008C54B9" w:rsidRPr="00436042" w:rsidRDefault="008C54B9" w:rsidP="008C54B9">
            <w:pPr>
              <w:contextualSpacing/>
              <w:rPr>
                <w:rFonts w:ascii="Calibri" w:hAnsi="Calibri" w:cs="Calibri"/>
              </w:rPr>
            </w:pPr>
            <w:r w:rsidRPr="00436042">
              <w:rPr>
                <w:rFonts w:ascii="Calibri" w:hAnsi="Calibri" w:cs="Calibri"/>
              </w:rPr>
              <w:t xml:space="preserve">Rule out globe injury </w:t>
            </w:r>
          </w:p>
          <w:p w14:paraId="34BB3855" w14:textId="77777777" w:rsidR="008C54B9" w:rsidRPr="00436042" w:rsidRDefault="008C54B9" w:rsidP="008C54B9">
            <w:pPr>
              <w:contextualSpacing/>
              <w:rPr>
                <w:rFonts w:ascii="Calibri" w:hAnsi="Calibri" w:cs="Calibri"/>
              </w:rPr>
            </w:pPr>
          </w:p>
          <w:p w14:paraId="0D6CE8CD" w14:textId="77777777" w:rsidR="008C54B9" w:rsidRPr="00436042" w:rsidRDefault="008C54B9" w:rsidP="008C54B9">
            <w:pPr>
              <w:contextualSpacing/>
              <w:rPr>
                <w:rFonts w:ascii="Calibri" w:hAnsi="Calibri" w:cs="Calibri"/>
              </w:rPr>
            </w:pPr>
            <w:r w:rsidRPr="00436042">
              <w:rPr>
                <w:rFonts w:ascii="Calibri" w:hAnsi="Calibri" w:cs="Calibri"/>
              </w:rPr>
              <w:t>CT orbits with coronal formats (fine cut)</w:t>
            </w:r>
          </w:p>
          <w:p w14:paraId="262BC4BC" w14:textId="77777777" w:rsidR="008C54B9" w:rsidRPr="00436042" w:rsidRDefault="008C54B9" w:rsidP="008C54B9">
            <w:pPr>
              <w:contextualSpacing/>
              <w:rPr>
                <w:rFonts w:ascii="Calibri" w:hAnsi="Calibri" w:cs="Calibri"/>
              </w:rPr>
            </w:pPr>
          </w:p>
          <w:p w14:paraId="782725FA" w14:textId="77777777" w:rsidR="008C54B9" w:rsidRPr="00436042" w:rsidRDefault="008C54B9" w:rsidP="008C54B9">
            <w:pPr>
              <w:contextualSpacing/>
              <w:rPr>
                <w:rFonts w:ascii="Calibri" w:hAnsi="Calibri" w:cs="Calibri"/>
              </w:rPr>
            </w:pPr>
            <w:r w:rsidRPr="00436042">
              <w:rPr>
                <w:rFonts w:ascii="Calibri" w:hAnsi="Calibri" w:cs="Calibri"/>
              </w:rPr>
              <w:t>Consider steroids</w:t>
            </w:r>
          </w:p>
          <w:p w14:paraId="10E8E52E" w14:textId="77777777" w:rsidR="008C54B9" w:rsidRPr="00436042" w:rsidRDefault="008C54B9" w:rsidP="008C54B9">
            <w:pPr>
              <w:ind w:left="360"/>
              <w:contextualSpacing/>
              <w:rPr>
                <w:rFonts w:ascii="Calibri" w:hAnsi="Calibri" w:cs="Calibri"/>
              </w:rPr>
            </w:pPr>
          </w:p>
        </w:tc>
        <w:tc>
          <w:tcPr>
            <w:tcW w:w="2563" w:type="dxa"/>
            <w:gridSpan w:val="3"/>
            <w:shd w:val="clear" w:color="auto" w:fill="FF7979"/>
          </w:tcPr>
          <w:p w14:paraId="51ACC4D7" w14:textId="77777777" w:rsidR="008C54B9" w:rsidRPr="00436042" w:rsidRDefault="008C54B9" w:rsidP="008C54B9">
            <w:pPr>
              <w:contextualSpacing/>
              <w:rPr>
                <w:rFonts w:ascii="Calibri" w:hAnsi="Calibri" w:cs="Calibri"/>
              </w:rPr>
            </w:pPr>
            <w:r w:rsidRPr="00436042">
              <w:rPr>
                <w:rFonts w:ascii="Calibri" w:hAnsi="Calibri" w:cs="Calibri"/>
              </w:rPr>
              <w:t>Contact oral and maxillofacial surgeon</w:t>
            </w:r>
          </w:p>
          <w:p w14:paraId="6C084F9C" w14:textId="77777777" w:rsidR="008C54B9" w:rsidRPr="00436042" w:rsidRDefault="008C54B9" w:rsidP="008C54B9">
            <w:pPr>
              <w:ind w:left="176"/>
              <w:contextualSpacing/>
              <w:rPr>
                <w:rFonts w:ascii="Calibri" w:hAnsi="Calibri" w:cs="Calibri"/>
              </w:rPr>
            </w:pPr>
          </w:p>
          <w:p w14:paraId="15E2F5E8" w14:textId="77777777" w:rsidR="008C54B9" w:rsidRPr="00436042" w:rsidRDefault="008C54B9" w:rsidP="008C54B9">
            <w:pPr>
              <w:contextualSpacing/>
              <w:rPr>
                <w:rFonts w:ascii="Calibri" w:hAnsi="Calibri" w:cs="Calibri"/>
              </w:rPr>
            </w:pPr>
            <w:r w:rsidRPr="00436042">
              <w:rPr>
                <w:rFonts w:ascii="Calibri" w:hAnsi="Calibri" w:cs="Calibri"/>
              </w:rPr>
              <w:t>If no other injuries then EUA and release of entrapment in theatre within 24 hours to reduce risk of persistent diplopia</w:t>
            </w:r>
          </w:p>
        </w:tc>
      </w:tr>
      <w:tr w:rsidR="008C54B9" w:rsidRPr="00436042" w14:paraId="3B4C5D91" w14:textId="77777777" w:rsidTr="00D37B64">
        <w:trPr>
          <w:trHeight w:val="345"/>
          <w:jc w:val="center"/>
        </w:trPr>
        <w:tc>
          <w:tcPr>
            <w:tcW w:w="1576" w:type="dxa"/>
            <w:gridSpan w:val="3"/>
            <w:shd w:val="clear" w:color="auto" w:fill="FF7979"/>
          </w:tcPr>
          <w:p w14:paraId="10E8F35C" w14:textId="77777777" w:rsidR="008C54B9" w:rsidRPr="00436042" w:rsidRDefault="008C54B9" w:rsidP="008C54B9">
            <w:pPr>
              <w:contextualSpacing/>
              <w:rPr>
                <w:rFonts w:ascii="Calibri" w:hAnsi="Calibri" w:cs="Calibri"/>
              </w:rPr>
            </w:pPr>
            <w:r w:rsidRPr="00436042">
              <w:rPr>
                <w:rFonts w:ascii="Calibri" w:hAnsi="Calibri" w:cs="Calibri"/>
              </w:rPr>
              <w:t>Orbit - compartment syndrome or retrobulbar haemorrhage</w:t>
            </w:r>
          </w:p>
        </w:tc>
        <w:tc>
          <w:tcPr>
            <w:tcW w:w="2838" w:type="dxa"/>
            <w:gridSpan w:val="3"/>
            <w:shd w:val="clear" w:color="auto" w:fill="FF7979"/>
          </w:tcPr>
          <w:p w14:paraId="53CCB7C2" w14:textId="77777777" w:rsidR="008C54B9" w:rsidRPr="00436042" w:rsidRDefault="008C54B9" w:rsidP="008C54B9">
            <w:pPr>
              <w:ind w:left="12"/>
              <w:contextualSpacing/>
              <w:rPr>
                <w:rFonts w:ascii="Calibri" w:hAnsi="Calibri" w:cs="Calibri"/>
              </w:rPr>
            </w:pPr>
            <w:r w:rsidRPr="00436042">
              <w:rPr>
                <w:rFonts w:ascii="Calibri" w:hAnsi="Calibri" w:cs="Calibri"/>
              </w:rPr>
              <w:t>Pain, proptosis, reduced acuity, paraesthesia of cheek, hard / tense globe</w:t>
            </w:r>
          </w:p>
        </w:tc>
        <w:tc>
          <w:tcPr>
            <w:tcW w:w="2800" w:type="dxa"/>
            <w:gridSpan w:val="2"/>
            <w:shd w:val="clear" w:color="auto" w:fill="FF7979"/>
          </w:tcPr>
          <w:p w14:paraId="6FB2752D" w14:textId="77777777" w:rsidR="008C54B9" w:rsidRPr="00436042" w:rsidRDefault="008C54B9" w:rsidP="008C54B9">
            <w:pPr>
              <w:contextualSpacing/>
              <w:rPr>
                <w:rFonts w:ascii="Calibri" w:hAnsi="Calibri" w:cs="Calibri"/>
              </w:rPr>
            </w:pPr>
            <w:r w:rsidRPr="00436042">
              <w:rPr>
                <w:rFonts w:ascii="Calibri" w:hAnsi="Calibri" w:cs="Calibri"/>
              </w:rPr>
              <w:t xml:space="preserve">Lateral </w:t>
            </w:r>
            <w:proofErr w:type="spellStart"/>
            <w:r w:rsidRPr="00436042">
              <w:rPr>
                <w:rFonts w:ascii="Calibri" w:hAnsi="Calibri" w:cs="Calibri"/>
              </w:rPr>
              <w:t>canthotomy</w:t>
            </w:r>
            <w:proofErr w:type="spellEnd"/>
            <w:r w:rsidRPr="00436042">
              <w:rPr>
                <w:rFonts w:ascii="Calibri" w:hAnsi="Calibri" w:cs="Calibri"/>
              </w:rPr>
              <w:t xml:space="preserve"> +/- </w:t>
            </w:r>
            <w:proofErr w:type="spellStart"/>
            <w:r w:rsidRPr="00436042">
              <w:rPr>
                <w:rFonts w:ascii="Calibri" w:hAnsi="Calibri" w:cs="Calibri"/>
              </w:rPr>
              <w:t>cantholysis</w:t>
            </w:r>
            <w:proofErr w:type="spellEnd"/>
          </w:p>
          <w:p w14:paraId="2C46282D" w14:textId="77777777" w:rsidR="008C54B9" w:rsidRPr="00436042" w:rsidRDefault="008C54B9" w:rsidP="008C54B9">
            <w:pPr>
              <w:contextualSpacing/>
              <w:rPr>
                <w:rFonts w:ascii="Calibri" w:hAnsi="Calibri" w:cs="Calibri"/>
              </w:rPr>
            </w:pPr>
            <w:r w:rsidRPr="00436042">
              <w:rPr>
                <w:rFonts w:ascii="Calibri" w:hAnsi="Calibri" w:cs="Calibri"/>
              </w:rPr>
              <w:t>Mannitol, acetazolamide, steroids</w:t>
            </w:r>
          </w:p>
        </w:tc>
        <w:tc>
          <w:tcPr>
            <w:tcW w:w="2563" w:type="dxa"/>
            <w:gridSpan w:val="3"/>
            <w:shd w:val="clear" w:color="auto" w:fill="FF7979"/>
          </w:tcPr>
          <w:p w14:paraId="1A7FFE52" w14:textId="77777777" w:rsidR="008C54B9" w:rsidRPr="00436042" w:rsidRDefault="008C54B9" w:rsidP="008C54B9">
            <w:pPr>
              <w:contextualSpacing/>
              <w:rPr>
                <w:rFonts w:ascii="Calibri" w:hAnsi="Calibri" w:cs="Calibri"/>
              </w:rPr>
            </w:pPr>
            <w:r w:rsidRPr="00436042">
              <w:rPr>
                <w:rFonts w:ascii="Calibri" w:hAnsi="Calibri" w:cs="Calibri"/>
              </w:rPr>
              <w:t>If no other injuries then EUA and control of bleeding in theatres</w:t>
            </w:r>
          </w:p>
        </w:tc>
      </w:tr>
      <w:tr w:rsidR="008C54B9" w:rsidRPr="00436042" w14:paraId="3071C5FF" w14:textId="77777777" w:rsidTr="00D37B64">
        <w:trPr>
          <w:trHeight w:val="241"/>
          <w:jc w:val="center"/>
        </w:trPr>
        <w:tc>
          <w:tcPr>
            <w:tcW w:w="1576" w:type="dxa"/>
            <w:gridSpan w:val="3"/>
            <w:shd w:val="clear" w:color="auto" w:fill="FFFF99"/>
          </w:tcPr>
          <w:p w14:paraId="7BAE4BFA" w14:textId="77777777" w:rsidR="008C54B9" w:rsidRPr="00436042" w:rsidRDefault="008C54B9" w:rsidP="008C54B9">
            <w:pPr>
              <w:contextualSpacing/>
              <w:rPr>
                <w:rFonts w:ascii="Calibri" w:hAnsi="Calibri" w:cs="Calibri"/>
              </w:rPr>
            </w:pPr>
            <w:r w:rsidRPr="00436042">
              <w:rPr>
                <w:rFonts w:ascii="Calibri" w:hAnsi="Calibri" w:cs="Calibri"/>
              </w:rPr>
              <w:t>Nose</w:t>
            </w:r>
          </w:p>
        </w:tc>
        <w:tc>
          <w:tcPr>
            <w:tcW w:w="2838" w:type="dxa"/>
            <w:gridSpan w:val="3"/>
            <w:shd w:val="clear" w:color="auto" w:fill="FFFF99"/>
          </w:tcPr>
          <w:p w14:paraId="68A5C0E3" w14:textId="77777777" w:rsidR="008C54B9" w:rsidRPr="00436042" w:rsidRDefault="008C54B9" w:rsidP="008C54B9">
            <w:pPr>
              <w:contextualSpacing/>
              <w:rPr>
                <w:rFonts w:ascii="Calibri" w:hAnsi="Calibri" w:cs="Calibri"/>
              </w:rPr>
            </w:pPr>
            <w:r w:rsidRPr="00436042">
              <w:rPr>
                <w:rFonts w:ascii="Calibri" w:hAnsi="Calibri" w:cs="Calibri"/>
              </w:rPr>
              <w:t>Difficult to assess if swollen</w:t>
            </w:r>
          </w:p>
          <w:p w14:paraId="39E5A31A" w14:textId="77777777" w:rsidR="008C54B9" w:rsidRDefault="008C54B9" w:rsidP="008C54B9">
            <w:pPr>
              <w:contextualSpacing/>
              <w:rPr>
                <w:rFonts w:ascii="Calibri" w:hAnsi="Calibri" w:cs="Calibri"/>
              </w:rPr>
            </w:pPr>
            <w:r w:rsidRPr="00436042">
              <w:rPr>
                <w:rFonts w:ascii="Calibri" w:hAnsi="Calibri" w:cs="Calibri"/>
              </w:rPr>
              <w:t>Deviation of nose, septal haematoma, epistaxis</w:t>
            </w:r>
          </w:p>
          <w:p w14:paraId="39AEDFBB" w14:textId="77777777" w:rsidR="00436042" w:rsidRPr="00436042" w:rsidRDefault="00436042" w:rsidP="008C54B9">
            <w:pPr>
              <w:contextualSpacing/>
              <w:rPr>
                <w:rFonts w:ascii="Calibri" w:hAnsi="Calibri" w:cs="Calibri"/>
              </w:rPr>
            </w:pPr>
          </w:p>
        </w:tc>
        <w:tc>
          <w:tcPr>
            <w:tcW w:w="2800" w:type="dxa"/>
            <w:gridSpan w:val="2"/>
            <w:shd w:val="clear" w:color="auto" w:fill="FFFF99"/>
          </w:tcPr>
          <w:p w14:paraId="04C9E71F" w14:textId="77777777" w:rsidR="008C54B9" w:rsidRPr="00436042" w:rsidRDefault="008C54B9" w:rsidP="008C54B9">
            <w:pPr>
              <w:contextualSpacing/>
              <w:rPr>
                <w:rFonts w:ascii="Calibri" w:hAnsi="Calibri" w:cs="Calibri"/>
              </w:rPr>
            </w:pPr>
            <w:r w:rsidRPr="00436042">
              <w:rPr>
                <w:rFonts w:ascii="Calibri" w:hAnsi="Calibri" w:cs="Calibri"/>
              </w:rPr>
              <w:t>Drain septal haematoma, control epistaxis- may need ENT input</w:t>
            </w:r>
          </w:p>
        </w:tc>
        <w:tc>
          <w:tcPr>
            <w:tcW w:w="2563" w:type="dxa"/>
            <w:gridSpan w:val="3"/>
            <w:shd w:val="clear" w:color="auto" w:fill="FFFF99"/>
          </w:tcPr>
          <w:p w14:paraId="50B4501A" w14:textId="77777777" w:rsidR="008C54B9" w:rsidRPr="00436042" w:rsidRDefault="008C54B9" w:rsidP="008C54B9">
            <w:pPr>
              <w:contextualSpacing/>
              <w:rPr>
                <w:rFonts w:ascii="Calibri" w:hAnsi="Calibri" w:cs="Calibri"/>
              </w:rPr>
            </w:pPr>
            <w:r w:rsidRPr="00436042">
              <w:rPr>
                <w:rFonts w:ascii="Calibri" w:hAnsi="Calibri" w:cs="Calibri"/>
              </w:rPr>
              <w:t>MUA nasal bones when swelling reduces in 48-72 hours</w:t>
            </w:r>
          </w:p>
        </w:tc>
      </w:tr>
      <w:tr w:rsidR="008C54B9" w:rsidRPr="00436042" w14:paraId="06E56A68" w14:textId="77777777" w:rsidTr="00D37B64">
        <w:trPr>
          <w:trHeight w:val="244"/>
          <w:jc w:val="center"/>
        </w:trPr>
        <w:tc>
          <w:tcPr>
            <w:tcW w:w="1576" w:type="dxa"/>
            <w:gridSpan w:val="3"/>
            <w:shd w:val="clear" w:color="auto" w:fill="FFFF99"/>
          </w:tcPr>
          <w:p w14:paraId="17C5853B" w14:textId="77777777" w:rsidR="008C54B9" w:rsidRPr="00436042" w:rsidRDefault="008C54B9" w:rsidP="008C54B9">
            <w:pPr>
              <w:contextualSpacing/>
              <w:rPr>
                <w:rFonts w:ascii="Calibri" w:hAnsi="Calibri" w:cs="Calibri"/>
              </w:rPr>
            </w:pPr>
            <w:r w:rsidRPr="00436042">
              <w:rPr>
                <w:rFonts w:ascii="Calibri" w:hAnsi="Calibri" w:cs="Calibri"/>
              </w:rPr>
              <w:t>Orbital floor injury (no entrapment of muscles or fat)</w:t>
            </w:r>
          </w:p>
        </w:tc>
        <w:tc>
          <w:tcPr>
            <w:tcW w:w="2838" w:type="dxa"/>
            <w:gridSpan w:val="3"/>
            <w:shd w:val="clear" w:color="auto" w:fill="FFFF99"/>
          </w:tcPr>
          <w:p w14:paraId="0F94E7C0" w14:textId="77777777" w:rsidR="008C54B9" w:rsidRPr="00436042" w:rsidRDefault="008C54B9" w:rsidP="008C54B9">
            <w:pPr>
              <w:contextualSpacing/>
              <w:rPr>
                <w:rFonts w:ascii="Calibri" w:hAnsi="Calibri" w:cs="Calibri"/>
              </w:rPr>
            </w:pPr>
            <w:r w:rsidRPr="00436042">
              <w:rPr>
                <w:rFonts w:ascii="Calibri" w:hAnsi="Calibri" w:cs="Calibri"/>
              </w:rPr>
              <w:t>Bruising of eye with double vision and often identified on CT scan</w:t>
            </w:r>
          </w:p>
          <w:p w14:paraId="5E8B76E2" w14:textId="77777777" w:rsidR="008C54B9" w:rsidRPr="00436042" w:rsidRDefault="008C54B9" w:rsidP="008C54B9">
            <w:pPr>
              <w:contextualSpacing/>
              <w:rPr>
                <w:rFonts w:ascii="Calibri" w:hAnsi="Calibri" w:cs="Calibri"/>
              </w:rPr>
            </w:pPr>
            <w:r w:rsidRPr="00436042">
              <w:rPr>
                <w:rFonts w:ascii="Calibri" w:hAnsi="Calibri" w:cs="Calibri"/>
              </w:rPr>
              <w:t>Enophthalmos</w:t>
            </w:r>
          </w:p>
          <w:p w14:paraId="275C968B" w14:textId="77777777" w:rsidR="008C54B9" w:rsidRPr="00436042" w:rsidRDefault="008C54B9" w:rsidP="008C54B9">
            <w:pPr>
              <w:contextualSpacing/>
              <w:rPr>
                <w:rFonts w:ascii="Calibri" w:hAnsi="Calibri" w:cs="Calibri"/>
                <w:color w:val="C0504D"/>
              </w:rPr>
            </w:pPr>
          </w:p>
        </w:tc>
        <w:tc>
          <w:tcPr>
            <w:tcW w:w="2800" w:type="dxa"/>
            <w:gridSpan w:val="2"/>
            <w:shd w:val="clear" w:color="auto" w:fill="FFFF99"/>
          </w:tcPr>
          <w:p w14:paraId="26080F31" w14:textId="77777777" w:rsidR="008C54B9" w:rsidRPr="00436042" w:rsidRDefault="008C54B9" w:rsidP="008C54B9">
            <w:pPr>
              <w:ind w:left="-10"/>
              <w:contextualSpacing/>
              <w:rPr>
                <w:rFonts w:ascii="Calibri" w:hAnsi="Calibri" w:cs="Calibri"/>
              </w:rPr>
            </w:pPr>
            <w:r w:rsidRPr="00436042">
              <w:rPr>
                <w:rFonts w:ascii="Calibri" w:hAnsi="Calibri" w:cs="Calibri"/>
              </w:rPr>
              <w:t>Visual acuity and assess for globe injury</w:t>
            </w:r>
          </w:p>
          <w:p w14:paraId="1E3B8339" w14:textId="77777777" w:rsidR="008C54B9" w:rsidRPr="00436042" w:rsidRDefault="008C54B9" w:rsidP="008C54B9">
            <w:pPr>
              <w:ind w:left="350"/>
              <w:contextualSpacing/>
              <w:rPr>
                <w:rFonts w:ascii="Calibri" w:hAnsi="Calibri" w:cs="Calibri"/>
              </w:rPr>
            </w:pPr>
          </w:p>
        </w:tc>
        <w:tc>
          <w:tcPr>
            <w:tcW w:w="2563" w:type="dxa"/>
            <w:gridSpan w:val="3"/>
            <w:shd w:val="clear" w:color="auto" w:fill="FFFF99"/>
          </w:tcPr>
          <w:p w14:paraId="6C25F2ED" w14:textId="77777777" w:rsidR="008C54B9" w:rsidRPr="00436042" w:rsidRDefault="008C54B9" w:rsidP="008C54B9">
            <w:pPr>
              <w:contextualSpacing/>
              <w:rPr>
                <w:rFonts w:ascii="Calibri" w:hAnsi="Calibri" w:cs="Calibri"/>
              </w:rPr>
            </w:pPr>
            <w:r w:rsidRPr="00436042">
              <w:rPr>
                <w:rFonts w:ascii="Calibri" w:hAnsi="Calibri" w:cs="Calibri"/>
              </w:rPr>
              <w:t>ORIF of fracture site within 5-7 days</w:t>
            </w:r>
          </w:p>
        </w:tc>
      </w:tr>
      <w:tr w:rsidR="008C54B9" w:rsidRPr="00436042" w14:paraId="5D5C1A49" w14:textId="77777777" w:rsidTr="00D37B64">
        <w:trPr>
          <w:trHeight w:val="553"/>
          <w:jc w:val="center"/>
        </w:trPr>
        <w:tc>
          <w:tcPr>
            <w:tcW w:w="1576" w:type="dxa"/>
            <w:gridSpan w:val="3"/>
            <w:vMerge w:val="restart"/>
            <w:shd w:val="clear" w:color="auto" w:fill="C2D69B" w:themeFill="accent3" w:themeFillTint="99"/>
          </w:tcPr>
          <w:p w14:paraId="2A2FD872" w14:textId="77777777" w:rsidR="008C54B9" w:rsidRPr="00436042" w:rsidRDefault="008C54B9" w:rsidP="008C54B9">
            <w:pPr>
              <w:contextualSpacing/>
              <w:rPr>
                <w:rFonts w:ascii="Calibri" w:hAnsi="Calibri" w:cs="Calibri"/>
              </w:rPr>
            </w:pPr>
            <w:r w:rsidRPr="00436042">
              <w:rPr>
                <w:rFonts w:ascii="Calibri" w:hAnsi="Calibri" w:cs="Calibri"/>
              </w:rPr>
              <w:t>Zygoma/ midface</w:t>
            </w:r>
          </w:p>
        </w:tc>
        <w:tc>
          <w:tcPr>
            <w:tcW w:w="2838" w:type="dxa"/>
            <w:gridSpan w:val="3"/>
            <w:vMerge w:val="restart"/>
            <w:shd w:val="clear" w:color="auto" w:fill="C2D69B" w:themeFill="accent3" w:themeFillTint="99"/>
          </w:tcPr>
          <w:p w14:paraId="088F5DE4" w14:textId="77777777" w:rsidR="008C54B9" w:rsidRPr="00436042" w:rsidRDefault="008C54B9" w:rsidP="008C54B9">
            <w:pPr>
              <w:contextualSpacing/>
              <w:rPr>
                <w:rFonts w:ascii="Calibri" w:hAnsi="Calibri" w:cs="Calibri"/>
              </w:rPr>
            </w:pPr>
            <w:r w:rsidRPr="00436042">
              <w:rPr>
                <w:rFonts w:ascii="Calibri" w:hAnsi="Calibri" w:cs="Calibri"/>
              </w:rPr>
              <w:t>Flattening of cheekbone complex, double vision, enophthalmos, inability to open mouth, malocclusion due to mobility of maxilla, bruising of palate, epistaxis, numbness of cheek</w:t>
            </w:r>
          </w:p>
        </w:tc>
        <w:tc>
          <w:tcPr>
            <w:tcW w:w="2800" w:type="dxa"/>
            <w:gridSpan w:val="2"/>
            <w:vMerge w:val="restart"/>
            <w:shd w:val="clear" w:color="auto" w:fill="C2D69B" w:themeFill="accent3" w:themeFillTint="99"/>
          </w:tcPr>
          <w:p w14:paraId="7F11AA73" w14:textId="77777777" w:rsidR="008C54B9" w:rsidRPr="00436042" w:rsidRDefault="008C54B9" w:rsidP="008C54B9">
            <w:pPr>
              <w:contextualSpacing/>
              <w:rPr>
                <w:rFonts w:ascii="Calibri" w:hAnsi="Calibri" w:cs="Calibri"/>
              </w:rPr>
            </w:pPr>
            <w:r w:rsidRPr="00436042">
              <w:rPr>
                <w:rFonts w:ascii="Calibri" w:hAnsi="Calibri" w:cs="Calibri"/>
              </w:rPr>
              <w:t>Assess for globe injury and record visual acuity Treat emergency as per orbital injury</w:t>
            </w:r>
          </w:p>
          <w:p w14:paraId="63C4E793" w14:textId="77777777" w:rsidR="008C54B9" w:rsidRPr="00436042" w:rsidRDefault="008C54B9" w:rsidP="008C54B9">
            <w:pPr>
              <w:contextualSpacing/>
              <w:rPr>
                <w:rFonts w:ascii="Calibri" w:hAnsi="Calibri" w:cs="Calibri"/>
              </w:rPr>
            </w:pPr>
            <w:r w:rsidRPr="00436042">
              <w:rPr>
                <w:rFonts w:ascii="Calibri" w:hAnsi="Calibri" w:cs="Calibri"/>
              </w:rPr>
              <w:t xml:space="preserve">Ask patient not to blow nose. </w:t>
            </w:r>
          </w:p>
          <w:p w14:paraId="13F4DE87" w14:textId="77777777" w:rsidR="008C54B9" w:rsidRPr="00436042" w:rsidRDefault="008C54B9" w:rsidP="008C54B9">
            <w:pPr>
              <w:contextualSpacing/>
              <w:rPr>
                <w:rFonts w:ascii="Calibri" w:hAnsi="Calibri" w:cs="Calibri"/>
              </w:rPr>
            </w:pPr>
            <w:r w:rsidRPr="00436042">
              <w:rPr>
                <w:rFonts w:ascii="Calibri" w:hAnsi="Calibri" w:cs="Calibri"/>
              </w:rPr>
              <w:t>No routine antibiotics</w:t>
            </w:r>
          </w:p>
        </w:tc>
        <w:tc>
          <w:tcPr>
            <w:tcW w:w="2563" w:type="dxa"/>
            <w:gridSpan w:val="3"/>
            <w:shd w:val="clear" w:color="auto" w:fill="C2D69B" w:themeFill="accent3" w:themeFillTint="99"/>
          </w:tcPr>
          <w:p w14:paraId="340998A4" w14:textId="77777777" w:rsidR="008C54B9" w:rsidRPr="00436042" w:rsidRDefault="008C54B9" w:rsidP="008C54B9">
            <w:pPr>
              <w:contextualSpacing/>
              <w:rPr>
                <w:rFonts w:ascii="Calibri" w:hAnsi="Calibri" w:cs="Calibri"/>
              </w:rPr>
            </w:pPr>
            <w:r w:rsidRPr="00436042">
              <w:rPr>
                <w:rFonts w:ascii="Calibri" w:hAnsi="Calibri" w:cs="Calibri"/>
              </w:rPr>
              <w:t>ORIF fractured bones in 5-7 days</w:t>
            </w:r>
          </w:p>
          <w:p w14:paraId="6F319CDF" w14:textId="77777777" w:rsidR="008C54B9" w:rsidRPr="00436042" w:rsidRDefault="008C54B9" w:rsidP="008C54B9">
            <w:pPr>
              <w:contextualSpacing/>
              <w:rPr>
                <w:rFonts w:ascii="Calibri" w:hAnsi="Calibri" w:cs="Calibri"/>
              </w:rPr>
            </w:pPr>
          </w:p>
        </w:tc>
      </w:tr>
      <w:tr w:rsidR="008C54B9" w:rsidRPr="00436042" w14:paraId="436C8E16" w14:textId="77777777" w:rsidTr="00D37B64">
        <w:trPr>
          <w:trHeight w:val="1665"/>
          <w:jc w:val="center"/>
        </w:trPr>
        <w:tc>
          <w:tcPr>
            <w:tcW w:w="1576" w:type="dxa"/>
            <w:gridSpan w:val="3"/>
            <w:vMerge/>
            <w:shd w:val="clear" w:color="auto" w:fill="C2D69B" w:themeFill="accent3" w:themeFillTint="99"/>
          </w:tcPr>
          <w:p w14:paraId="3169455A" w14:textId="77777777" w:rsidR="008C54B9" w:rsidRPr="00436042" w:rsidRDefault="008C54B9" w:rsidP="008C54B9">
            <w:pPr>
              <w:contextualSpacing/>
              <w:rPr>
                <w:rFonts w:ascii="Calibri" w:hAnsi="Calibri" w:cs="Calibri"/>
              </w:rPr>
            </w:pPr>
          </w:p>
        </w:tc>
        <w:tc>
          <w:tcPr>
            <w:tcW w:w="2838" w:type="dxa"/>
            <w:gridSpan w:val="3"/>
            <w:vMerge/>
            <w:shd w:val="clear" w:color="auto" w:fill="C2D69B" w:themeFill="accent3" w:themeFillTint="99"/>
          </w:tcPr>
          <w:p w14:paraId="2E965793" w14:textId="77777777" w:rsidR="008C54B9" w:rsidRPr="00436042" w:rsidRDefault="008C54B9" w:rsidP="008C54B9">
            <w:pPr>
              <w:contextualSpacing/>
              <w:rPr>
                <w:rFonts w:ascii="Calibri" w:hAnsi="Calibri" w:cs="Calibri"/>
              </w:rPr>
            </w:pPr>
          </w:p>
        </w:tc>
        <w:tc>
          <w:tcPr>
            <w:tcW w:w="2800" w:type="dxa"/>
            <w:gridSpan w:val="2"/>
            <w:vMerge/>
            <w:shd w:val="clear" w:color="auto" w:fill="C2D69B" w:themeFill="accent3" w:themeFillTint="99"/>
          </w:tcPr>
          <w:p w14:paraId="58AA7FFD" w14:textId="77777777" w:rsidR="008C54B9" w:rsidRPr="00436042" w:rsidRDefault="008C54B9" w:rsidP="008C54B9">
            <w:pPr>
              <w:contextualSpacing/>
              <w:rPr>
                <w:rFonts w:ascii="Calibri" w:hAnsi="Calibri" w:cs="Calibri"/>
              </w:rPr>
            </w:pPr>
          </w:p>
        </w:tc>
        <w:tc>
          <w:tcPr>
            <w:tcW w:w="2563" w:type="dxa"/>
            <w:gridSpan w:val="3"/>
            <w:shd w:val="clear" w:color="auto" w:fill="FF7C80"/>
          </w:tcPr>
          <w:p w14:paraId="1FFCE1BB" w14:textId="77777777" w:rsidR="008C54B9" w:rsidRPr="00436042" w:rsidRDefault="008C54B9" w:rsidP="008C54B9">
            <w:pPr>
              <w:contextualSpacing/>
              <w:rPr>
                <w:rFonts w:ascii="Calibri" w:hAnsi="Calibri" w:cs="Calibri"/>
              </w:rPr>
            </w:pPr>
            <w:r w:rsidRPr="00436042">
              <w:rPr>
                <w:rFonts w:ascii="Calibri" w:hAnsi="Calibri" w:cs="Calibri"/>
              </w:rPr>
              <w:t>Complex maxillary fractures require management within 24 hours</w:t>
            </w:r>
          </w:p>
        </w:tc>
      </w:tr>
      <w:tr w:rsidR="008C54B9" w:rsidRPr="00436042" w14:paraId="50A88C97" w14:textId="77777777" w:rsidTr="00D37B64">
        <w:trPr>
          <w:trHeight w:val="274"/>
          <w:jc w:val="center"/>
        </w:trPr>
        <w:tc>
          <w:tcPr>
            <w:tcW w:w="1576" w:type="dxa"/>
            <w:gridSpan w:val="3"/>
            <w:shd w:val="clear" w:color="auto" w:fill="FFFF99"/>
          </w:tcPr>
          <w:p w14:paraId="3693C2F3" w14:textId="77777777" w:rsidR="008C54B9" w:rsidRPr="00436042" w:rsidRDefault="008C54B9" w:rsidP="008C54B9">
            <w:pPr>
              <w:contextualSpacing/>
              <w:rPr>
                <w:rFonts w:ascii="Calibri" w:hAnsi="Calibri" w:cs="Calibri"/>
              </w:rPr>
            </w:pPr>
            <w:r w:rsidRPr="00436042">
              <w:rPr>
                <w:rFonts w:ascii="Calibri" w:hAnsi="Calibri" w:cs="Calibri"/>
              </w:rPr>
              <w:t xml:space="preserve">Mandible including </w:t>
            </w:r>
          </w:p>
          <w:p w14:paraId="5DAABFC3" w14:textId="77777777" w:rsidR="008C54B9" w:rsidRPr="00436042" w:rsidRDefault="008C54B9" w:rsidP="008C54B9">
            <w:pPr>
              <w:contextualSpacing/>
              <w:rPr>
                <w:rFonts w:ascii="Calibri" w:hAnsi="Calibri" w:cs="Calibri"/>
              </w:rPr>
            </w:pPr>
            <w:r w:rsidRPr="00436042">
              <w:rPr>
                <w:rFonts w:ascii="Calibri" w:hAnsi="Calibri" w:cs="Calibri"/>
              </w:rPr>
              <w:lastRenderedPageBreak/>
              <w:t>condyles &amp; ramus</w:t>
            </w:r>
          </w:p>
        </w:tc>
        <w:tc>
          <w:tcPr>
            <w:tcW w:w="2838" w:type="dxa"/>
            <w:gridSpan w:val="3"/>
            <w:shd w:val="clear" w:color="auto" w:fill="FFFF99"/>
          </w:tcPr>
          <w:p w14:paraId="7A8B93B9" w14:textId="77777777" w:rsidR="008C54B9" w:rsidRPr="00436042" w:rsidRDefault="008C54B9" w:rsidP="008C54B9">
            <w:pPr>
              <w:contextualSpacing/>
              <w:rPr>
                <w:rFonts w:ascii="Calibri" w:hAnsi="Calibri" w:cs="Calibri"/>
              </w:rPr>
            </w:pPr>
            <w:r w:rsidRPr="00436042">
              <w:rPr>
                <w:rFonts w:ascii="Calibri" w:hAnsi="Calibri" w:cs="Calibri"/>
              </w:rPr>
              <w:lastRenderedPageBreak/>
              <w:t xml:space="preserve">Bleeding from mouth, inability to bite, </w:t>
            </w:r>
            <w:r w:rsidRPr="00436042">
              <w:rPr>
                <w:rFonts w:ascii="Calibri" w:hAnsi="Calibri" w:cs="Calibri"/>
              </w:rPr>
              <w:lastRenderedPageBreak/>
              <w:t>malocclusion, numbness of lower lip on one or both sides</w:t>
            </w:r>
          </w:p>
        </w:tc>
        <w:tc>
          <w:tcPr>
            <w:tcW w:w="2800" w:type="dxa"/>
            <w:gridSpan w:val="2"/>
            <w:shd w:val="clear" w:color="auto" w:fill="FFFF99"/>
          </w:tcPr>
          <w:p w14:paraId="57AF1206" w14:textId="77777777" w:rsidR="008C54B9" w:rsidRPr="00436042" w:rsidRDefault="008C54B9" w:rsidP="008C54B9">
            <w:pPr>
              <w:contextualSpacing/>
              <w:rPr>
                <w:rFonts w:ascii="Calibri" w:hAnsi="Calibri" w:cs="Calibri"/>
              </w:rPr>
            </w:pPr>
            <w:r w:rsidRPr="00436042">
              <w:rPr>
                <w:rFonts w:ascii="Calibri" w:hAnsi="Calibri" w:cs="Calibri"/>
              </w:rPr>
              <w:lastRenderedPageBreak/>
              <w:t xml:space="preserve">Treat as open fracture and administer antibiotics </w:t>
            </w:r>
            <w:r w:rsidRPr="00436042">
              <w:rPr>
                <w:rFonts w:ascii="Calibri" w:hAnsi="Calibri" w:cs="Calibri"/>
              </w:rPr>
              <w:lastRenderedPageBreak/>
              <w:t>(except condyles)</w:t>
            </w:r>
          </w:p>
          <w:p w14:paraId="725346B8" w14:textId="77777777" w:rsidR="008C54B9" w:rsidRPr="00436042" w:rsidRDefault="008C54B9" w:rsidP="008C54B9">
            <w:pPr>
              <w:contextualSpacing/>
              <w:rPr>
                <w:rFonts w:ascii="Calibri" w:hAnsi="Calibri" w:cs="Calibri"/>
              </w:rPr>
            </w:pPr>
          </w:p>
          <w:p w14:paraId="7FCCF92D" w14:textId="77777777" w:rsidR="008C54B9" w:rsidRPr="00436042" w:rsidRDefault="008C54B9" w:rsidP="008C54B9">
            <w:pPr>
              <w:contextualSpacing/>
              <w:rPr>
                <w:rFonts w:ascii="Calibri" w:hAnsi="Calibri" w:cs="Calibri"/>
              </w:rPr>
            </w:pPr>
            <w:r w:rsidRPr="00436042">
              <w:rPr>
                <w:rFonts w:ascii="Calibri" w:hAnsi="Calibri" w:cs="Calibri"/>
              </w:rPr>
              <w:t xml:space="preserve">Ensure airway secure in </w:t>
            </w:r>
            <w:r w:rsidRPr="00436042">
              <w:rPr>
                <w:rFonts w:ascii="Calibri" w:hAnsi="Calibri" w:cs="Calibri"/>
                <w:b/>
              </w:rPr>
              <w:t>bilateral</w:t>
            </w:r>
            <w:r w:rsidRPr="00436042">
              <w:rPr>
                <w:rFonts w:ascii="Calibri" w:hAnsi="Calibri" w:cs="Calibri"/>
              </w:rPr>
              <w:t xml:space="preserve"> fractures</w:t>
            </w:r>
          </w:p>
        </w:tc>
        <w:tc>
          <w:tcPr>
            <w:tcW w:w="2563" w:type="dxa"/>
            <w:gridSpan w:val="3"/>
            <w:shd w:val="clear" w:color="auto" w:fill="FFFF99"/>
          </w:tcPr>
          <w:p w14:paraId="758028C2" w14:textId="77777777" w:rsidR="008C54B9" w:rsidRPr="00436042" w:rsidRDefault="008C54B9" w:rsidP="008C54B9">
            <w:pPr>
              <w:contextualSpacing/>
              <w:rPr>
                <w:rFonts w:ascii="Calibri" w:hAnsi="Calibri" w:cs="Calibri"/>
              </w:rPr>
            </w:pPr>
            <w:r w:rsidRPr="00436042">
              <w:rPr>
                <w:rFonts w:ascii="Calibri" w:hAnsi="Calibri" w:cs="Calibri"/>
              </w:rPr>
              <w:lastRenderedPageBreak/>
              <w:t xml:space="preserve">ORIF of fracture within 24 hours (can delay </w:t>
            </w:r>
            <w:r w:rsidRPr="00436042">
              <w:rPr>
                <w:rFonts w:ascii="Calibri" w:hAnsi="Calibri" w:cs="Calibri"/>
              </w:rPr>
              <w:lastRenderedPageBreak/>
              <w:t>treatment if other life threatening injuries present). Condylar fractures rarely require ORIF under age 12</w:t>
            </w:r>
          </w:p>
        </w:tc>
      </w:tr>
      <w:tr w:rsidR="008C54B9" w:rsidRPr="00436042" w14:paraId="768791EA" w14:textId="77777777" w:rsidTr="00D37B64">
        <w:trPr>
          <w:gridAfter w:val="2"/>
          <w:wAfter w:w="36" w:type="dxa"/>
          <w:jc w:val="center"/>
        </w:trPr>
        <w:tc>
          <w:tcPr>
            <w:tcW w:w="9741" w:type="dxa"/>
            <w:gridSpan w:val="9"/>
            <w:shd w:val="clear" w:color="auto" w:fill="000000" w:themeFill="text1"/>
          </w:tcPr>
          <w:p w14:paraId="6D266F45" w14:textId="77777777" w:rsidR="008C54B9" w:rsidRPr="00436042" w:rsidRDefault="008C54B9" w:rsidP="008C54B9">
            <w:pPr>
              <w:contextualSpacing/>
              <w:jc w:val="center"/>
              <w:rPr>
                <w:rFonts w:ascii="Calibri" w:hAnsi="Calibri" w:cs="Calibri"/>
                <w:b/>
                <w:color w:val="FFFFFF"/>
              </w:rPr>
            </w:pPr>
            <w:r w:rsidRPr="00436042">
              <w:rPr>
                <w:rFonts w:ascii="Calibri" w:hAnsi="Calibri" w:cs="Calibri"/>
                <w:b/>
                <w:color w:val="FFFFFF"/>
              </w:rPr>
              <w:lastRenderedPageBreak/>
              <w:t>BITE INJURY</w:t>
            </w:r>
          </w:p>
        </w:tc>
      </w:tr>
      <w:tr w:rsidR="008C54B9" w:rsidRPr="00436042" w14:paraId="6865B38D" w14:textId="77777777" w:rsidTr="00D37B64">
        <w:trPr>
          <w:gridAfter w:val="2"/>
          <w:wAfter w:w="36" w:type="dxa"/>
          <w:jc w:val="center"/>
        </w:trPr>
        <w:tc>
          <w:tcPr>
            <w:tcW w:w="925" w:type="dxa"/>
            <w:shd w:val="clear" w:color="auto" w:fill="FFFFFF" w:themeFill="background1"/>
          </w:tcPr>
          <w:p w14:paraId="49F5B4EB" w14:textId="77777777" w:rsidR="008C54B9" w:rsidRPr="00436042" w:rsidRDefault="008C54B9" w:rsidP="008C54B9">
            <w:pPr>
              <w:contextualSpacing/>
              <w:rPr>
                <w:rFonts w:ascii="Calibri" w:hAnsi="Calibri" w:cs="Calibri"/>
                <w:b/>
              </w:rPr>
            </w:pPr>
            <w:r w:rsidRPr="00436042">
              <w:rPr>
                <w:rFonts w:ascii="Calibri" w:hAnsi="Calibri" w:cs="Calibri"/>
                <w:b/>
              </w:rPr>
              <w:t>Type</w:t>
            </w:r>
          </w:p>
        </w:tc>
        <w:tc>
          <w:tcPr>
            <w:tcW w:w="2053" w:type="dxa"/>
            <w:gridSpan w:val="3"/>
            <w:shd w:val="clear" w:color="auto" w:fill="FFFFFF" w:themeFill="background1"/>
          </w:tcPr>
          <w:p w14:paraId="722A7F66" w14:textId="77777777" w:rsidR="008C54B9" w:rsidRPr="00436042" w:rsidRDefault="008C54B9" w:rsidP="008C54B9">
            <w:pPr>
              <w:contextualSpacing/>
              <w:rPr>
                <w:rFonts w:ascii="Calibri" w:hAnsi="Calibri" w:cs="Calibri"/>
                <w:b/>
              </w:rPr>
            </w:pPr>
            <w:r w:rsidRPr="00436042">
              <w:rPr>
                <w:rFonts w:ascii="Calibri" w:hAnsi="Calibri" w:cs="Calibri"/>
                <w:b/>
              </w:rPr>
              <w:t>Consideration</w:t>
            </w:r>
          </w:p>
        </w:tc>
        <w:tc>
          <w:tcPr>
            <w:tcW w:w="6763" w:type="dxa"/>
            <w:gridSpan w:val="5"/>
            <w:shd w:val="clear" w:color="auto" w:fill="FFFFFF" w:themeFill="background1"/>
          </w:tcPr>
          <w:p w14:paraId="636658B3" w14:textId="77777777" w:rsidR="008C54B9" w:rsidRPr="00436042" w:rsidRDefault="008C54B9" w:rsidP="008C54B9">
            <w:pPr>
              <w:contextualSpacing/>
              <w:rPr>
                <w:rFonts w:ascii="Calibri" w:hAnsi="Calibri" w:cs="Calibri"/>
                <w:b/>
              </w:rPr>
            </w:pPr>
            <w:r w:rsidRPr="00436042">
              <w:rPr>
                <w:rFonts w:ascii="Calibri" w:hAnsi="Calibri" w:cs="Calibri"/>
                <w:b/>
              </w:rPr>
              <w:t>Management</w:t>
            </w:r>
          </w:p>
        </w:tc>
      </w:tr>
      <w:tr w:rsidR="008C54B9" w:rsidRPr="00436042" w14:paraId="3D279A8C" w14:textId="77777777" w:rsidTr="00D37B64">
        <w:trPr>
          <w:gridAfter w:val="2"/>
          <w:wAfter w:w="36" w:type="dxa"/>
          <w:jc w:val="center"/>
        </w:trPr>
        <w:tc>
          <w:tcPr>
            <w:tcW w:w="925" w:type="dxa"/>
          </w:tcPr>
          <w:p w14:paraId="20A610FA" w14:textId="77777777" w:rsidR="008C54B9" w:rsidRPr="00436042" w:rsidRDefault="008C54B9" w:rsidP="008C54B9">
            <w:pPr>
              <w:contextualSpacing/>
              <w:rPr>
                <w:rFonts w:ascii="Calibri" w:hAnsi="Calibri" w:cs="Calibri"/>
              </w:rPr>
            </w:pPr>
            <w:r w:rsidRPr="00436042">
              <w:rPr>
                <w:rFonts w:ascii="Calibri" w:hAnsi="Calibri" w:cs="Calibri"/>
              </w:rPr>
              <w:t>Human</w:t>
            </w:r>
          </w:p>
        </w:tc>
        <w:tc>
          <w:tcPr>
            <w:tcW w:w="2053" w:type="dxa"/>
            <w:gridSpan w:val="3"/>
          </w:tcPr>
          <w:p w14:paraId="1DE5F7C0" w14:textId="77777777" w:rsidR="008C54B9" w:rsidRPr="00436042" w:rsidRDefault="008C54B9" w:rsidP="008C54B9">
            <w:pPr>
              <w:contextualSpacing/>
              <w:rPr>
                <w:rFonts w:ascii="Calibri" w:hAnsi="Calibri" w:cs="Calibri"/>
              </w:rPr>
            </w:pPr>
            <w:r w:rsidRPr="00436042">
              <w:rPr>
                <w:rFonts w:ascii="Calibri" w:hAnsi="Calibri" w:cs="Calibri"/>
              </w:rPr>
              <w:t>Usually dirty</w:t>
            </w:r>
          </w:p>
          <w:p w14:paraId="1A5E4BAE" w14:textId="77777777" w:rsidR="008C54B9" w:rsidRPr="00436042" w:rsidRDefault="008C54B9" w:rsidP="008C54B9">
            <w:pPr>
              <w:contextualSpacing/>
              <w:rPr>
                <w:rFonts w:ascii="Calibri" w:hAnsi="Calibri" w:cs="Calibri"/>
              </w:rPr>
            </w:pPr>
            <w:r w:rsidRPr="00436042">
              <w:rPr>
                <w:rFonts w:ascii="Calibri" w:hAnsi="Calibri" w:cs="Calibri"/>
              </w:rPr>
              <w:t>High risk for contamination and transmissible disease</w:t>
            </w:r>
          </w:p>
        </w:tc>
        <w:tc>
          <w:tcPr>
            <w:tcW w:w="6763" w:type="dxa"/>
            <w:gridSpan w:val="5"/>
          </w:tcPr>
          <w:p w14:paraId="2E8A1E44" w14:textId="77777777" w:rsidR="008C54B9" w:rsidRPr="00436042" w:rsidRDefault="008C54B9" w:rsidP="008C54B9">
            <w:pPr>
              <w:contextualSpacing/>
              <w:rPr>
                <w:rFonts w:ascii="Calibri" w:hAnsi="Calibri" w:cs="Calibri"/>
              </w:rPr>
            </w:pPr>
            <w:r w:rsidRPr="00436042">
              <w:rPr>
                <w:rFonts w:ascii="Calibri" w:hAnsi="Calibri" w:cs="Calibri"/>
              </w:rPr>
              <w:t>Swab wounds, Tetanus / immunization history, consider transmissible diseases, photograph, irrigate</w:t>
            </w:r>
          </w:p>
          <w:p w14:paraId="03B7D832" w14:textId="77777777" w:rsidR="008C54B9" w:rsidRPr="00436042" w:rsidRDefault="008C54B9" w:rsidP="008C54B9">
            <w:pPr>
              <w:contextualSpacing/>
              <w:rPr>
                <w:rFonts w:ascii="Calibri" w:hAnsi="Calibri" w:cs="Calibri"/>
              </w:rPr>
            </w:pPr>
            <w:r w:rsidRPr="00436042">
              <w:rPr>
                <w:rFonts w:ascii="Calibri" w:hAnsi="Calibri" w:cs="Calibri"/>
              </w:rPr>
              <w:t>Antibiotics - co-amoxiclav remains first line</w:t>
            </w:r>
          </w:p>
          <w:p w14:paraId="3EEDA033" w14:textId="77777777" w:rsidR="008C54B9" w:rsidRPr="00436042" w:rsidRDefault="008C54B9" w:rsidP="008C54B9">
            <w:pPr>
              <w:contextualSpacing/>
              <w:rPr>
                <w:rFonts w:ascii="Calibri" w:hAnsi="Calibri" w:cs="Calibri"/>
              </w:rPr>
            </w:pPr>
            <w:r w:rsidRPr="00436042">
              <w:rPr>
                <w:rFonts w:ascii="Calibri" w:hAnsi="Calibri" w:cs="Calibri"/>
              </w:rPr>
              <w:t>Consider non-accidental injury and if suspected refer to paediatrician</w:t>
            </w:r>
          </w:p>
        </w:tc>
      </w:tr>
      <w:tr w:rsidR="008C54B9" w:rsidRPr="00436042" w14:paraId="60F299E8" w14:textId="77777777" w:rsidTr="00D37B64">
        <w:trPr>
          <w:gridAfter w:val="2"/>
          <w:wAfter w:w="36" w:type="dxa"/>
          <w:jc w:val="center"/>
        </w:trPr>
        <w:tc>
          <w:tcPr>
            <w:tcW w:w="925" w:type="dxa"/>
          </w:tcPr>
          <w:p w14:paraId="3360B46B" w14:textId="77777777" w:rsidR="008C54B9" w:rsidRPr="00436042" w:rsidRDefault="008C54B9" w:rsidP="008C54B9">
            <w:pPr>
              <w:contextualSpacing/>
              <w:rPr>
                <w:rFonts w:ascii="Calibri" w:hAnsi="Calibri" w:cs="Calibri"/>
              </w:rPr>
            </w:pPr>
            <w:r w:rsidRPr="00436042">
              <w:rPr>
                <w:rFonts w:ascii="Calibri" w:hAnsi="Calibri" w:cs="Calibri"/>
              </w:rPr>
              <w:t>Animal</w:t>
            </w:r>
          </w:p>
        </w:tc>
        <w:tc>
          <w:tcPr>
            <w:tcW w:w="2053" w:type="dxa"/>
            <w:gridSpan w:val="3"/>
          </w:tcPr>
          <w:p w14:paraId="1FF63242" w14:textId="77777777" w:rsidR="008C54B9" w:rsidRPr="00436042" w:rsidRDefault="008C54B9" w:rsidP="008C54B9">
            <w:pPr>
              <w:contextualSpacing/>
              <w:rPr>
                <w:rFonts w:ascii="Calibri" w:hAnsi="Calibri" w:cs="Calibri"/>
              </w:rPr>
            </w:pPr>
            <w:r w:rsidRPr="00436042">
              <w:rPr>
                <w:rFonts w:ascii="Calibri" w:hAnsi="Calibri" w:cs="Calibri"/>
              </w:rPr>
              <w:t>May be clean or dirty</w:t>
            </w:r>
          </w:p>
          <w:p w14:paraId="42F2C918" w14:textId="77777777" w:rsidR="008C54B9" w:rsidRPr="00436042" w:rsidRDefault="008C54B9" w:rsidP="008C54B9">
            <w:pPr>
              <w:contextualSpacing/>
              <w:rPr>
                <w:rFonts w:ascii="Calibri" w:hAnsi="Calibri" w:cs="Calibri"/>
              </w:rPr>
            </w:pPr>
            <w:r w:rsidRPr="00436042">
              <w:rPr>
                <w:rFonts w:ascii="Calibri" w:hAnsi="Calibri" w:cs="Calibri"/>
              </w:rPr>
              <w:t>Lower risk for contamination than human bite</w:t>
            </w:r>
          </w:p>
        </w:tc>
        <w:tc>
          <w:tcPr>
            <w:tcW w:w="6763" w:type="dxa"/>
            <w:gridSpan w:val="5"/>
          </w:tcPr>
          <w:p w14:paraId="7719839E" w14:textId="77777777" w:rsidR="008C54B9" w:rsidRPr="00436042" w:rsidRDefault="008C54B9" w:rsidP="008C54B9">
            <w:pPr>
              <w:contextualSpacing/>
              <w:rPr>
                <w:rFonts w:ascii="Calibri" w:hAnsi="Calibri" w:cs="Calibri"/>
              </w:rPr>
            </w:pPr>
            <w:r w:rsidRPr="00436042">
              <w:rPr>
                <w:rFonts w:ascii="Calibri" w:hAnsi="Calibri" w:cs="Calibri"/>
              </w:rPr>
              <w:t>Swab wounds, Tetanus / immunization history, photograph, irrigate</w:t>
            </w:r>
          </w:p>
          <w:p w14:paraId="28DB45CD" w14:textId="77777777" w:rsidR="008C54B9" w:rsidRPr="00436042" w:rsidRDefault="008C54B9" w:rsidP="008C54B9">
            <w:pPr>
              <w:contextualSpacing/>
              <w:rPr>
                <w:rFonts w:ascii="Calibri" w:hAnsi="Calibri" w:cs="Calibri"/>
              </w:rPr>
            </w:pPr>
            <w:r w:rsidRPr="00436042">
              <w:rPr>
                <w:rFonts w:ascii="Calibri" w:hAnsi="Calibri" w:cs="Calibri"/>
              </w:rPr>
              <w:t>Antibiotics (Commonest organism from dog bite - Pasteurella species) - co-amoxiclav remains first line</w:t>
            </w:r>
          </w:p>
          <w:p w14:paraId="7F11979F" w14:textId="77777777" w:rsidR="008C54B9" w:rsidRPr="00436042" w:rsidRDefault="008C54B9" w:rsidP="008C54B9">
            <w:pPr>
              <w:contextualSpacing/>
              <w:rPr>
                <w:rFonts w:ascii="Calibri" w:hAnsi="Calibri" w:cs="Calibri"/>
              </w:rPr>
            </w:pPr>
            <w:r w:rsidRPr="00436042">
              <w:rPr>
                <w:rFonts w:ascii="Calibri" w:hAnsi="Calibri" w:cs="Calibri"/>
              </w:rPr>
              <w:t>Consider non-accidental injury and if suspected refer to paediatrician</w:t>
            </w:r>
          </w:p>
        </w:tc>
      </w:tr>
    </w:tbl>
    <w:p w14:paraId="56074FE4" w14:textId="77777777" w:rsidR="008C54B9" w:rsidRPr="00436042" w:rsidRDefault="008C54B9" w:rsidP="008C54B9">
      <w:pPr>
        <w:contextualSpacing/>
        <w:jc w:val="both"/>
        <w:rPr>
          <w:rFonts w:ascii="Calibri" w:eastAsia="MS Mincho" w:hAnsi="Calibri" w:cs="Calibri"/>
          <w:b/>
          <w:bCs/>
          <w:sz w:val="24"/>
          <w:szCs w:val="24"/>
        </w:rPr>
      </w:pPr>
    </w:p>
    <w:p w14:paraId="7190CC45" w14:textId="77777777" w:rsidR="008C54B9" w:rsidRPr="00436042" w:rsidRDefault="008C54B9" w:rsidP="008C54B9">
      <w:pPr>
        <w:contextualSpacing/>
        <w:jc w:val="both"/>
        <w:rPr>
          <w:rFonts w:ascii="Calibri" w:eastAsia="MS Mincho" w:hAnsi="Calibri" w:cs="Calibri"/>
          <w:b/>
          <w:bCs/>
          <w:sz w:val="24"/>
          <w:szCs w:val="24"/>
        </w:rPr>
      </w:pPr>
    </w:p>
    <w:p w14:paraId="5AF9693A" w14:textId="77777777" w:rsidR="008C54B9" w:rsidRPr="00436042" w:rsidRDefault="008C54B9" w:rsidP="008C54B9">
      <w:pPr>
        <w:contextualSpacing/>
        <w:jc w:val="both"/>
        <w:rPr>
          <w:rFonts w:ascii="Calibri" w:eastAsia="MS Mincho" w:hAnsi="Calibri" w:cs="Calibri"/>
          <w:b/>
          <w:sz w:val="24"/>
          <w:szCs w:val="24"/>
        </w:rPr>
      </w:pPr>
      <w:r w:rsidRPr="00436042">
        <w:rPr>
          <w:rFonts w:ascii="Calibri" w:eastAsia="MS Mincho" w:hAnsi="Calibri" w:cs="Calibri"/>
          <w:b/>
          <w:bCs/>
          <w:sz w:val="24"/>
          <w:szCs w:val="24"/>
        </w:rPr>
        <w:t>D</w:t>
      </w:r>
      <w:r w:rsidRPr="00436042">
        <w:rPr>
          <w:rFonts w:ascii="Calibri" w:eastAsia="MS Mincho" w:hAnsi="Calibri" w:cs="Calibri"/>
          <w:b/>
          <w:sz w:val="24"/>
          <w:szCs w:val="24"/>
        </w:rPr>
        <w:t>ental and dentoalveolar trauma</w:t>
      </w:r>
      <w:bookmarkEnd w:id="2"/>
      <w:r w:rsidR="00CB39C3">
        <w:rPr>
          <w:rFonts w:ascii="Calibri" w:eastAsia="MS Mincho" w:hAnsi="Calibri" w:cs="Calibri"/>
          <w:b/>
          <w:sz w:val="24"/>
          <w:szCs w:val="24"/>
        </w:rPr>
        <w:t xml:space="preserve"> – see also tooth avulsion treatment algorithm </w:t>
      </w:r>
      <w:hyperlink w:anchor="Appendix9" w:history="1">
        <w:r w:rsidR="00CB39C3" w:rsidRPr="00CB39C3">
          <w:rPr>
            <w:rStyle w:val="Hyperlink"/>
            <w:rFonts w:ascii="Calibri" w:eastAsia="MS Mincho" w:hAnsi="Calibri" w:cs="Calibri"/>
            <w:b/>
            <w:sz w:val="24"/>
            <w:szCs w:val="24"/>
          </w:rPr>
          <w:t>Appendix 9</w:t>
        </w:r>
      </w:hyperlink>
    </w:p>
    <w:p w14:paraId="2D46C125" w14:textId="77777777" w:rsidR="008C54B9" w:rsidRPr="00436042" w:rsidRDefault="008C54B9" w:rsidP="008C54B9">
      <w:pPr>
        <w:contextualSpacing/>
        <w:jc w:val="both"/>
        <w:rPr>
          <w:rFonts w:ascii="Calibri" w:eastAsia="MS Mincho" w:hAnsi="Calibri" w:cs="Calibri"/>
          <w:b/>
          <w:sz w:val="24"/>
          <w:szCs w:val="24"/>
        </w:rPr>
      </w:pPr>
    </w:p>
    <w:p w14:paraId="0E6C7193" w14:textId="77777777" w:rsidR="008C54B9" w:rsidRPr="00436042" w:rsidRDefault="008C54B9" w:rsidP="008C54B9">
      <w:pPr>
        <w:contextualSpacing/>
        <w:jc w:val="both"/>
        <w:rPr>
          <w:rFonts w:ascii="Calibri" w:eastAsia="MS Mincho" w:hAnsi="Calibri" w:cs="Calibri"/>
          <w:sz w:val="24"/>
          <w:szCs w:val="24"/>
        </w:rPr>
      </w:pPr>
      <w:r w:rsidRPr="00436042">
        <w:rPr>
          <w:rFonts w:ascii="Calibri" w:eastAsia="MS Mincho" w:hAnsi="Calibri" w:cs="Calibri"/>
          <w:sz w:val="24"/>
          <w:szCs w:val="24"/>
        </w:rPr>
        <w:t>Dental trauma should be triaged and managed based on damage to deciduous teeth (baby teeth) or adult teeth which begin to erupt from the age of 6 sequentially replacing baby teeth with their adult counterparts.</w:t>
      </w:r>
    </w:p>
    <w:p w14:paraId="714DD2AA" w14:textId="77777777" w:rsidR="008C54B9" w:rsidRPr="00436042" w:rsidRDefault="008C54B9" w:rsidP="008C54B9">
      <w:pPr>
        <w:contextualSpacing/>
        <w:jc w:val="both"/>
        <w:rPr>
          <w:rFonts w:ascii="Calibri" w:eastAsia="MS Mincho" w:hAnsi="Calibri" w:cs="Calibri"/>
          <w:sz w:val="24"/>
          <w:szCs w:val="24"/>
        </w:rPr>
      </w:pPr>
    </w:p>
    <w:tbl>
      <w:tblPr>
        <w:tblStyle w:val="TableGrid2"/>
        <w:tblW w:w="0" w:type="auto"/>
        <w:tblLook w:val="04A0" w:firstRow="1" w:lastRow="0" w:firstColumn="1" w:lastColumn="0" w:noHBand="0" w:noVBand="1"/>
      </w:tblPr>
      <w:tblGrid>
        <w:gridCol w:w="3085"/>
        <w:gridCol w:w="2977"/>
        <w:gridCol w:w="3827"/>
      </w:tblGrid>
      <w:tr w:rsidR="008C54B9" w:rsidRPr="00436042" w14:paraId="07E5FD4F" w14:textId="77777777" w:rsidTr="0006495B">
        <w:tc>
          <w:tcPr>
            <w:tcW w:w="3085" w:type="dxa"/>
            <w:shd w:val="clear" w:color="auto" w:fill="FFFFFF" w:themeFill="background1"/>
          </w:tcPr>
          <w:p w14:paraId="5197C1C9" w14:textId="77777777" w:rsidR="008C54B9" w:rsidRPr="00436042" w:rsidRDefault="008C54B9" w:rsidP="008C54B9">
            <w:pPr>
              <w:contextualSpacing/>
              <w:rPr>
                <w:rFonts w:ascii="Calibri" w:hAnsi="Calibri" w:cs="Calibri"/>
                <w:b/>
              </w:rPr>
            </w:pPr>
            <w:r w:rsidRPr="00436042">
              <w:rPr>
                <w:rFonts w:ascii="Calibri" w:hAnsi="Calibri" w:cs="Calibri"/>
                <w:b/>
              </w:rPr>
              <w:t>Scenario</w:t>
            </w:r>
          </w:p>
        </w:tc>
        <w:tc>
          <w:tcPr>
            <w:tcW w:w="2977" w:type="dxa"/>
            <w:shd w:val="clear" w:color="auto" w:fill="FFFFFF" w:themeFill="background1"/>
          </w:tcPr>
          <w:p w14:paraId="45F229F0" w14:textId="77777777" w:rsidR="008C54B9" w:rsidRPr="00436042" w:rsidRDefault="008C54B9" w:rsidP="008C54B9">
            <w:pPr>
              <w:contextualSpacing/>
              <w:rPr>
                <w:rFonts w:ascii="Calibri" w:hAnsi="Calibri" w:cs="Calibri"/>
                <w:b/>
              </w:rPr>
            </w:pPr>
            <w:r w:rsidRPr="00436042">
              <w:rPr>
                <w:rFonts w:ascii="Calibri" w:hAnsi="Calibri" w:cs="Calibri"/>
                <w:b/>
              </w:rPr>
              <w:t>Action</w:t>
            </w:r>
          </w:p>
        </w:tc>
        <w:tc>
          <w:tcPr>
            <w:tcW w:w="3827" w:type="dxa"/>
            <w:shd w:val="clear" w:color="auto" w:fill="FFFFFF" w:themeFill="background1"/>
          </w:tcPr>
          <w:p w14:paraId="763FC7EE" w14:textId="77777777" w:rsidR="008C54B9" w:rsidRPr="00436042" w:rsidRDefault="008C54B9" w:rsidP="008C54B9">
            <w:pPr>
              <w:contextualSpacing/>
              <w:rPr>
                <w:rFonts w:ascii="Calibri" w:hAnsi="Calibri" w:cs="Calibri"/>
                <w:b/>
              </w:rPr>
            </w:pPr>
            <w:r w:rsidRPr="00436042">
              <w:rPr>
                <w:rFonts w:ascii="Calibri" w:hAnsi="Calibri" w:cs="Calibri"/>
                <w:b/>
              </w:rPr>
              <w:t>Consideration</w:t>
            </w:r>
          </w:p>
        </w:tc>
      </w:tr>
      <w:tr w:rsidR="008C54B9" w:rsidRPr="00436042" w14:paraId="3A8B6454" w14:textId="77777777" w:rsidTr="0006495B">
        <w:tc>
          <w:tcPr>
            <w:tcW w:w="3085" w:type="dxa"/>
            <w:shd w:val="clear" w:color="auto" w:fill="FF7979"/>
          </w:tcPr>
          <w:p w14:paraId="1D337F51" w14:textId="77777777" w:rsidR="008C54B9" w:rsidRPr="00436042" w:rsidRDefault="008C54B9" w:rsidP="008C54B9">
            <w:pPr>
              <w:contextualSpacing/>
              <w:rPr>
                <w:rFonts w:ascii="Calibri" w:hAnsi="Calibri" w:cs="Calibri"/>
              </w:rPr>
            </w:pPr>
            <w:r w:rsidRPr="00436042">
              <w:rPr>
                <w:rFonts w:ascii="Calibri" w:hAnsi="Calibri" w:cs="Calibri"/>
              </w:rPr>
              <w:t>Acute trauma patient with loose teeth / debris considered to be airway risk</w:t>
            </w:r>
          </w:p>
        </w:tc>
        <w:tc>
          <w:tcPr>
            <w:tcW w:w="2977" w:type="dxa"/>
            <w:shd w:val="clear" w:color="auto" w:fill="FF7979"/>
          </w:tcPr>
          <w:p w14:paraId="5BA80211" w14:textId="77777777" w:rsidR="008C54B9" w:rsidRPr="00436042" w:rsidRDefault="008C54B9" w:rsidP="008C54B9">
            <w:pPr>
              <w:contextualSpacing/>
              <w:rPr>
                <w:rFonts w:ascii="Calibri" w:hAnsi="Calibri" w:cs="Calibri"/>
              </w:rPr>
            </w:pPr>
            <w:r w:rsidRPr="00436042">
              <w:rPr>
                <w:rFonts w:ascii="Calibri" w:hAnsi="Calibri" w:cs="Calibri"/>
              </w:rPr>
              <w:t>Remove any loose teeth or fractured crowns deemed to compromise airway</w:t>
            </w:r>
          </w:p>
        </w:tc>
        <w:tc>
          <w:tcPr>
            <w:tcW w:w="3827" w:type="dxa"/>
            <w:shd w:val="clear" w:color="auto" w:fill="FF7979"/>
          </w:tcPr>
          <w:p w14:paraId="5764367E" w14:textId="77777777" w:rsidR="008C54B9" w:rsidRPr="00436042" w:rsidRDefault="008C54B9" w:rsidP="008C54B9">
            <w:pPr>
              <w:contextualSpacing/>
              <w:rPr>
                <w:rFonts w:ascii="Calibri" w:hAnsi="Calibri" w:cs="Calibri"/>
              </w:rPr>
            </w:pPr>
            <w:r w:rsidRPr="00436042">
              <w:rPr>
                <w:rFonts w:ascii="Calibri" w:hAnsi="Calibri" w:cs="Calibri"/>
              </w:rPr>
              <w:t>Unaccountable teeth- consider CXR to rule out inhalation</w:t>
            </w:r>
          </w:p>
        </w:tc>
      </w:tr>
      <w:tr w:rsidR="008C54B9" w:rsidRPr="00436042" w14:paraId="6B1EF0A3" w14:textId="77777777" w:rsidTr="0006495B">
        <w:tc>
          <w:tcPr>
            <w:tcW w:w="3085" w:type="dxa"/>
            <w:shd w:val="clear" w:color="auto" w:fill="FFFF99"/>
          </w:tcPr>
          <w:p w14:paraId="1094BB37" w14:textId="77777777" w:rsidR="008C54B9" w:rsidRPr="00436042" w:rsidRDefault="008C54B9" w:rsidP="008C54B9">
            <w:pPr>
              <w:contextualSpacing/>
              <w:rPr>
                <w:rFonts w:ascii="Calibri" w:hAnsi="Calibri" w:cs="Calibri"/>
              </w:rPr>
            </w:pPr>
            <w:r w:rsidRPr="00436042">
              <w:rPr>
                <w:rFonts w:ascii="Calibri" w:hAnsi="Calibri" w:cs="Calibri"/>
              </w:rPr>
              <w:t xml:space="preserve">Avulsed or </w:t>
            </w:r>
            <w:proofErr w:type="spellStart"/>
            <w:r w:rsidRPr="00436042">
              <w:rPr>
                <w:rFonts w:ascii="Calibri" w:hAnsi="Calibri" w:cs="Calibri"/>
              </w:rPr>
              <w:t>subl</w:t>
            </w:r>
            <w:r w:rsidR="00CB39C3">
              <w:rPr>
                <w:rFonts w:ascii="Calibri" w:hAnsi="Calibri" w:cs="Calibri"/>
              </w:rPr>
              <w:t>u</w:t>
            </w:r>
            <w:r w:rsidRPr="00436042">
              <w:rPr>
                <w:rFonts w:ascii="Calibri" w:hAnsi="Calibri" w:cs="Calibri"/>
              </w:rPr>
              <w:t>xed</w:t>
            </w:r>
            <w:proofErr w:type="spellEnd"/>
            <w:r w:rsidRPr="00436042">
              <w:rPr>
                <w:rFonts w:ascii="Calibri" w:hAnsi="Calibri" w:cs="Calibri"/>
              </w:rPr>
              <w:t>/displaced teeth</w:t>
            </w:r>
          </w:p>
        </w:tc>
        <w:tc>
          <w:tcPr>
            <w:tcW w:w="2977" w:type="dxa"/>
            <w:shd w:val="clear" w:color="auto" w:fill="FFFF99"/>
          </w:tcPr>
          <w:p w14:paraId="34DEF882" w14:textId="77777777" w:rsidR="008C54B9" w:rsidRPr="00436042" w:rsidRDefault="008C54B9" w:rsidP="008C54B9">
            <w:pPr>
              <w:contextualSpacing/>
              <w:rPr>
                <w:rFonts w:ascii="Calibri" w:hAnsi="Calibri" w:cs="Calibri"/>
              </w:rPr>
            </w:pPr>
            <w:r w:rsidRPr="00436042">
              <w:rPr>
                <w:rFonts w:ascii="Calibri" w:hAnsi="Calibri" w:cs="Calibri"/>
              </w:rPr>
              <w:t xml:space="preserve">Follow algorithm </w:t>
            </w:r>
            <w:r w:rsidR="00CB39C3">
              <w:rPr>
                <w:rFonts w:ascii="Calibri" w:hAnsi="Calibri" w:cs="Calibri"/>
              </w:rPr>
              <w:t xml:space="preserve">– </w:t>
            </w:r>
            <w:hyperlink w:anchor="Appendix9" w:history="1">
              <w:r w:rsidR="00CB39C3" w:rsidRPr="00CB39C3">
                <w:rPr>
                  <w:rStyle w:val="Hyperlink"/>
                  <w:rFonts w:ascii="Calibri" w:hAnsi="Calibri" w:cs="Calibri"/>
                </w:rPr>
                <w:t>Appendix 9</w:t>
              </w:r>
            </w:hyperlink>
          </w:p>
        </w:tc>
        <w:tc>
          <w:tcPr>
            <w:tcW w:w="3827" w:type="dxa"/>
            <w:shd w:val="clear" w:color="auto" w:fill="FFFF99"/>
          </w:tcPr>
          <w:p w14:paraId="68F070A9" w14:textId="77777777" w:rsidR="008C54B9" w:rsidRPr="00436042" w:rsidRDefault="008C54B9" w:rsidP="008C54B9">
            <w:pPr>
              <w:contextualSpacing/>
              <w:rPr>
                <w:rFonts w:ascii="Calibri" w:hAnsi="Calibri" w:cs="Calibri"/>
              </w:rPr>
            </w:pPr>
            <w:r w:rsidRPr="00436042">
              <w:rPr>
                <w:rFonts w:ascii="Calibri" w:hAnsi="Calibri" w:cs="Calibri"/>
              </w:rPr>
              <w:t xml:space="preserve">Contact maxillofacial bleep holder/ </w:t>
            </w:r>
            <w:proofErr w:type="spellStart"/>
            <w:r w:rsidRPr="00436042">
              <w:rPr>
                <w:rFonts w:ascii="Calibri" w:hAnsi="Calibri" w:cs="Calibri"/>
              </w:rPr>
              <w:t>SpR</w:t>
            </w:r>
            <w:proofErr w:type="spellEnd"/>
            <w:r w:rsidRPr="00436042">
              <w:rPr>
                <w:rFonts w:ascii="Calibri" w:hAnsi="Calibri" w:cs="Calibri"/>
              </w:rPr>
              <w:t xml:space="preserve"> on call</w:t>
            </w:r>
          </w:p>
        </w:tc>
      </w:tr>
    </w:tbl>
    <w:p w14:paraId="1D0296FA" w14:textId="77777777" w:rsidR="008C54B9" w:rsidRPr="00436042" w:rsidRDefault="008C54B9" w:rsidP="008C54B9">
      <w:pPr>
        <w:keepNext/>
        <w:keepLines/>
        <w:spacing w:before="200"/>
        <w:contextualSpacing/>
        <w:jc w:val="both"/>
        <w:outlineLvl w:val="1"/>
        <w:rPr>
          <w:rFonts w:ascii="Calibri" w:eastAsia="MS Gothic" w:hAnsi="Calibri" w:cs="Calibri"/>
          <w:b/>
          <w:bCs/>
          <w:color w:val="4F81BD"/>
          <w:sz w:val="24"/>
          <w:szCs w:val="24"/>
        </w:rPr>
      </w:pPr>
      <w:bookmarkStart w:id="3" w:name="_Toc345093468"/>
    </w:p>
    <w:bookmarkEnd w:id="3"/>
    <w:p w14:paraId="0766AEBE" w14:textId="77777777" w:rsidR="008C54B9" w:rsidRPr="00436042" w:rsidRDefault="008C54B9" w:rsidP="00F53CE8">
      <w:pPr>
        <w:numPr>
          <w:ilvl w:val="0"/>
          <w:numId w:val="64"/>
        </w:numPr>
        <w:contextualSpacing/>
        <w:jc w:val="both"/>
        <w:rPr>
          <w:rFonts w:ascii="Calibri" w:eastAsia="MS Mincho" w:hAnsi="Calibri" w:cs="Calibri"/>
          <w:sz w:val="24"/>
          <w:szCs w:val="24"/>
        </w:rPr>
      </w:pPr>
      <w:r w:rsidRPr="00436042">
        <w:rPr>
          <w:rFonts w:ascii="Calibri" w:eastAsia="MS Mincho" w:hAnsi="Calibri" w:cs="Calibri"/>
          <w:b/>
          <w:sz w:val="24"/>
          <w:szCs w:val="24"/>
        </w:rPr>
        <w:t>Avulsed deciduous (baby) teeth</w:t>
      </w:r>
      <w:r w:rsidRPr="00436042">
        <w:rPr>
          <w:rFonts w:ascii="Calibri" w:eastAsia="MS Mincho" w:hAnsi="Calibri" w:cs="Calibri"/>
          <w:sz w:val="24"/>
          <w:szCs w:val="24"/>
        </w:rPr>
        <w:t xml:space="preserve"> do not require re-implanting in the acute setting. </w:t>
      </w:r>
      <w:bookmarkStart w:id="4" w:name="_Toc345093469"/>
    </w:p>
    <w:p w14:paraId="094A722A" w14:textId="77777777" w:rsidR="008C54B9" w:rsidRPr="00436042" w:rsidRDefault="008C54B9" w:rsidP="008C54B9">
      <w:pPr>
        <w:ind w:left="360"/>
        <w:contextualSpacing/>
        <w:jc w:val="both"/>
        <w:rPr>
          <w:rFonts w:ascii="Calibri" w:eastAsia="MS Mincho" w:hAnsi="Calibri" w:cs="Calibri"/>
          <w:sz w:val="24"/>
          <w:szCs w:val="24"/>
        </w:rPr>
      </w:pPr>
    </w:p>
    <w:bookmarkEnd w:id="4"/>
    <w:p w14:paraId="080A5F25" w14:textId="77777777" w:rsidR="008C54B9" w:rsidRPr="00436042" w:rsidRDefault="008C54B9" w:rsidP="00F53CE8">
      <w:pPr>
        <w:numPr>
          <w:ilvl w:val="0"/>
          <w:numId w:val="64"/>
        </w:numPr>
        <w:contextualSpacing/>
        <w:jc w:val="both"/>
        <w:rPr>
          <w:rFonts w:ascii="Calibri" w:eastAsia="MS Mincho" w:hAnsi="Calibri" w:cs="Calibri"/>
          <w:sz w:val="24"/>
          <w:szCs w:val="24"/>
        </w:rPr>
      </w:pPr>
      <w:r w:rsidRPr="00436042">
        <w:rPr>
          <w:rFonts w:ascii="Calibri" w:eastAsia="MS Mincho" w:hAnsi="Calibri" w:cs="Calibri"/>
          <w:b/>
          <w:sz w:val="24"/>
          <w:szCs w:val="24"/>
        </w:rPr>
        <w:t>Avulsed adult teeth</w:t>
      </w:r>
      <w:r w:rsidRPr="00436042">
        <w:rPr>
          <w:rFonts w:ascii="Calibri" w:eastAsia="MS Mincho" w:hAnsi="Calibri" w:cs="Calibri"/>
          <w:sz w:val="24"/>
          <w:szCs w:val="24"/>
        </w:rPr>
        <w:t xml:space="preserve"> should be re-implanted as quickly as possible (as long as this does not compromise the management of other issues such as the airway management or management of other injuries). This can be performed (ideally within 1 hour of avulsion) by handling the tooth by the crown and sliding the root back into the socket.</w:t>
      </w:r>
      <w:bookmarkStart w:id="5" w:name="_Toc345093470"/>
    </w:p>
    <w:p w14:paraId="10F0D687" w14:textId="77777777" w:rsidR="008C54B9" w:rsidRPr="00436042" w:rsidRDefault="008C54B9" w:rsidP="008C54B9">
      <w:pPr>
        <w:ind w:left="360"/>
        <w:contextualSpacing/>
        <w:jc w:val="both"/>
        <w:rPr>
          <w:rFonts w:ascii="Calibri" w:eastAsia="MS Mincho" w:hAnsi="Calibri" w:cs="Calibri"/>
          <w:sz w:val="24"/>
          <w:szCs w:val="24"/>
        </w:rPr>
      </w:pPr>
    </w:p>
    <w:p w14:paraId="0262A27B" w14:textId="77777777" w:rsidR="008C54B9" w:rsidRPr="00436042" w:rsidRDefault="008C54B9" w:rsidP="00F53CE8">
      <w:pPr>
        <w:numPr>
          <w:ilvl w:val="0"/>
          <w:numId w:val="64"/>
        </w:numPr>
        <w:contextualSpacing/>
        <w:jc w:val="both"/>
        <w:rPr>
          <w:rFonts w:ascii="Calibri" w:eastAsia="MS Mincho" w:hAnsi="Calibri" w:cs="Calibri"/>
          <w:sz w:val="24"/>
          <w:szCs w:val="24"/>
        </w:rPr>
      </w:pPr>
      <w:r w:rsidRPr="00436042">
        <w:rPr>
          <w:rFonts w:ascii="Calibri" w:eastAsia="MS Mincho" w:hAnsi="Calibri" w:cs="Calibri"/>
          <w:b/>
          <w:sz w:val="24"/>
          <w:szCs w:val="24"/>
        </w:rPr>
        <w:t>Dentoalveolar fractures</w:t>
      </w:r>
      <w:bookmarkEnd w:id="5"/>
      <w:r w:rsidRPr="00436042">
        <w:rPr>
          <w:rFonts w:ascii="Calibri" w:eastAsia="MS Mincho" w:hAnsi="Calibri" w:cs="Calibri"/>
          <w:b/>
          <w:sz w:val="24"/>
          <w:szCs w:val="24"/>
        </w:rPr>
        <w:t xml:space="preserve"> </w:t>
      </w:r>
      <w:r w:rsidRPr="00436042">
        <w:rPr>
          <w:rFonts w:ascii="Calibri" w:eastAsia="MS Mincho" w:hAnsi="Calibri" w:cs="Calibri"/>
          <w:sz w:val="24"/>
          <w:szCs w:val="24"/>
        </w:rPr>
        <w:t xml:space="preserve">involve the tooth bearing bone in the mandible and maxilla. Fractured segments will have multiple teeth that move in unison when palpated. These fractures are rare, and should raise suspicion of a fracture of the major bones in the face if mobility is seen. </w:t>
      </w:r>
      <w:bookmarkStart w:id="6" w:name="_Toc345093471"/>
    </w:p>
    <w:p w14:paraId="1D000D52" w14:textId="77777777" w:rsidR="008C54B9" w:rsidRPr="00436042" w:rsidRDefault="008C54B9" w:rsidP="008C54B9">
      <w:pPr>
        <w:ind w:left="720"/>
        <w:contextualSpacing/>
        <w:rPr>
          <w:rFonts w:ascii="Calibri" w:eastAsia="MS Mincho" w:hAnsi="Calibri" w:cs="Calibri"/>
          <w:sz w:val="24"/>
          <w:szCs w:val="24"/>
        </w:rPr>
      </w:pPr>
    </w:p>
    <w:p w14:paraId="260BC4F4" w14:textId="77777777" w:rsidR="008C54B9" w:rsidRPr="00436042" w:rsidRDefault="008C54B9" w:rsidP="008C54B9">
      <w:pPr>
        <w:jc w:val="both"/>
        <w:rPr>
          <w:rFonts w:ascii="Calibri" w:eastAsia="MS Mincho" w:hAnsi="Calibri" w:cs="Calibri"/>
          <w:sz w:val="24"/>
          <w:szCs w:val="24"/>
        </w:rPr>
      </w:pPr>
      <w:r w:rsidRPr="00436042">
        <w:rPr>
          <w:rFonts w:ascii="Calibri" w:eastAsia="MS Mincho" w:hAnsi="Calibri" w:cs="Calibri"/>
          <w:sz w:val="24"/>
          <w:szCs w:val="24"/>
        </w:rPr>
        <w:lastRenderedPageBreak/>
        <w:t>Following initial management, children should be referred to their dental practitioner or a specialist paediatric dentist at the earliest opportunity for definitive management.</w:t>
      </w:r>
    </w:p>
    <w:bookmarkEnd w:id="6"/>
    <w:p w14:paraId="2C8F9E08" w14:textId="77777777" w:rsidR="00A23686" w:rsidRDefault="00A23686" w:rsidP="006B1AD1">
      <w:pPr>
        <w:jc w:val="both"/>
        <w:rPr>
          <w:rFonts w:cstheme="minorHAnsi"/>
          <w:b/>
          <w:sz w:val="28"/>
        </w:rPr>
      </w:pPr>
    </w:p>
    <w:p w14:paraId="1CAE6722" w14:textId="77777777" w:rsidR="00436042" w:rsidRDefault="00436042" w:rsidP="006B1AD1">
      <w:pPr>
        <w:jc w:val="both"/>
        <w:rPr>
          <w:rFonts w:cstheme="minorHAnsi"/>
          <w:b/>
          <w:sz w:val="28"/>
        </w:rPr>
      </w:pPr>
    </w:p>
    <w:p w14:paraId="69B74F1A" w14:textId="77777777" w:rsidR="00436042" w:rsidRDefault="00436042" w:rsidP="006B1AD1">
      <w:pPr>
        <w:jc w:val="both"/>
        <w:rPr>
          <w:rFonts w:cstheme="minorHAnsi"/>
          <w:b/>
          <w:sz w:val="28"/>
        </w:rPr>
      </w:pPr>
    </w:p>
    <w:p w14:paraId="38628AC9" w14:textId="77777777" w:rsidR="00A23686" w:rsidRDefault="00A23686" w:rsidP="006B1AD1">
      <w:pPr>
        <w:jc w:val="both"/>
        <w:rPr>
          <w:rFonts w:cstheme="minorHAnsi"/>
          <w:b/>
          <w:sz w:val="28"/>
        </w:rPr>
      </w:pPr>
    </w:p>
    <w:p w14:paraId="377321E7" w14:textId="77777777" w:rsidR="00A23686" w:rsidRDefault="00A23686" w:rsidP="006B1AD1">
      <w:pPr>
        <w:jc w:val="both"/>
        <w:rPr>
          <w:rFonts w:cstheme="minorHAnsi"/>
          <w:b/>
          <w:sz w:val="28"/>
        </w:rPr>
      </w:pPr>
    </w:p>
    <w:p w14:paraId="499F2FE2" w14:textId="7AFCBBF4" w:rsidR="004C0C56" w:rsidRDefault="004C0C56">
      <w:pPr>
        <w:spacing w:after="200" w:line="276" w:lineRule="auto"/>
        <w:rPr>
          <w:rFonts w:cstheme="minorHAnsi"/>
          <w:b/>
          <w:sz w:val="28"/>
        </w:rPr>
      </w:pPr>
      <w:r>
        <w:rPr>
          <w:rFonts w:cstheme="minorHAnsi"/>
          <w:b/>
          <w:sz w:val="28"/>
        </w:rPr>
        <w:br w:type="page"/>
      </w:r>
    </w:p>
    <w:p w14:paraId="01BBFFFB" w14:textId="77777777" w:rsidR="00654B7D" w:rsidRPr="0015511B" w:rsidRDefault="00654B7D" w:rsidP="00654B7D">
      <w:pPr>
        <w:rPr>
          <w:rFonts w:cstheme="minorHAnsi"/>
          <w:b/>
          <w:sz w:val="28"/>
        </w:rPr>
      </w:pPr>
      <w:bookmarkStart w:id="7" w:name="Appendix9"/>
      <w:r w:rsidRPr="0015511B">
        <w:rPr>
          <w:rFonts w:cstheme="minorHAnsi"/>
          <w:b/>
          <w:sz w:val="28"/>
        </w:rPr>
        <w:lastRenderedPageBreak/>
        <w:t>Appendix 9</w:t>
      </w:r>
      <w:r w:rsidR="00273DED" w:rsidRPr="0015511B">
        <w:rPr>
          <w:rFonts w:cstheme="minorHAnsi"/>
          <w:b/>
          <w:sz w:val="28"/>
        </w:rPr>
        <w:t xml:space="preserve"> -</w:t>
      </w:r>
      <w:r w:rsidRPr="0015511B">
        <w:rPr>
          <w:rFonts w:cstheme="minorHAnsi"/>
          <w:b/>
          <w:sz w:val="28"/>
        </w:rPr>
        <w:t xml:space="preserve"> Avulsion of tooth </w:t>
      </w:r>
      <w:r w:rsidR="0016142B" w:rsidRPr="0015511B">
        <w:rPr>
          <w:rFonts w:cstheme="minorHAnsi"/>
          <w:b/>
          <w:sz w:val="28"/>
        </w:rPr>
        <w:t>algorithm</w:t>
      </w:r>
    </w:p>
    <w:bookmarkEnd w:id="7"/>
    <w:p w14:paraId="2457F310" w14:textId="77777777" w:rsidR="00654B7D" w:rsidRDefault="00654B7D">
      <w:pPr>
        <w:rPr>
          <w:rFonts w:cstheme="minorHAnsi"/>
          <w:b/>
        </w:rPr>
      </w:pPr>
    </w:p>
    <w:p w14:paraId="5D146D1A" w14:textId="77777777" w:rsidR="00654B7D" w:rsidRDefault="00654B7D">
      <w:pPr>
        <w:rPr>
          <w:rFonts w:cstheme="minorHAnsi"/>
          <w:b/>
        </w:rPr>
      </w:pPr>
    </w:p>
    <w:p w14:paraId="73AA6971" w14:textId="77777777" w:rsidR="000F3D4A" w:rsidRDefault="00654B7D">
      <w:pPr>
        <w:rPr>
          <w:rFonts w:cstheme="minorHAnsi"/>
          <w:b/>
        </w:rPr>
      </w:pPr>
      <w:r w:rsidRPr="00654B7D">
        <w:rPr>
          <w:rFonts w:ascii="Cambria" w:eastAsia="MS Mincho" w:hAnsi="Cambria" w:cs="Calibri"/>
          <w:noProof/>
          <w:szCs w:val="24"/>
          <w:lang w:eastAsia="en-GB"/>
        </w:rPr>
        <w:drawing>
          <wp:inline distT="0" distB="0" distL="0" distR="0" wp14:anchorId="0CBD8D11" wp14:editId="5ED974FA">
            <wp:extent cx="6188710" cy="7682215"/>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9BFC93" w14:textId="77777777" w:rsidR="00480CBF" w:rsidRDefault="00480CBF" w:rsidP="00480CBF">
      <w:pPr>
        <w:rPr>
          <w:rFonts w:cstheme="minorHAnsi"/>
          <w:b/>
          <w:sz w:val="28"/>
        </w:rPr>
      </w:pPr>
      <w:bookmarkStart w:id="8" w:name="Appendix10"/>
      <w:bookmarkStart w:id="9" w:name="_GoBack"/>
      <w:bookmarkEnd w:id="9"/>
    </w:p>
    <w:bookmarkEnd w:id="8"/>
    <w:sectPr w:rsidR="00480CBF" w:rsidSect="00CA6433">
      <w:footerReference w:type="defaul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3BB9" w14:textId="04B39E88"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Yorkshire and Humber Paediatric Major Trauma Guidelines</w:t>
    </w:r>
    <w:r>
      <w:rPr>
        <w:rFonts w:cstheme="minorHAnsi"/>
        <w:sz w:val="20"/>
      </w:rPr>
      <w:t xml:space="preserve"> April 2021</w:t>
    </w:r>
  </w:p>
  <w:p w14:paraId="0921013A" w14:textId="77777777"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 xml:space="preserve">Page </w:t>
    </w:r>
    <w:r w:rsidRPr="009019AA">
      <w:rPr>
        <w:rFonts w:cstheme="minorHAnsi"/>
        <w:sz w:val="20"/>
      </w:rPr>
      <w:fldChar w:fldCharType="begin"/>
    </w:r>
    <w:r w:rsidRPr="009019AA">
      <w:rPr>
        <w:rFonts w:cstheme="minorHAnsi"/>
        <w:sz w:val="20"/>
      </w:rPr>
      <w:instrText xml:space="preserve"> PAGE   \* MERGEFORMAT </w:instrText>
    </w:r>
    <w:r w:rsidRPr="009019AA">
      <w:rPr>
        <w:rFonts w:cstheme="minorHAnsi"/>
        <w:sz w:val="20"/>
      </w:rPr>
      <w:fldChar w:fldCharType="separate"/>
    </w:r>
    <w:r w:rsidR="004C0C56">
      <w:rPr>
        <w:rFonts w:cstheme="minorHAnsi"/>
        <w:noProof/>
        <w:sz w:val="20"/>
      </w:rPr>
      <w:t>2</w:t>
    </w:r>
    <w:r w:rsidRPr="009019AA">
      <w:rPr>
        <w:rFonts w:cstheme="minorHAnsi"/>
        <w:noProof/>
        <w:sz w:val="20"/>
      </w:rPr>
      <w:fldChar w:fldCharType="end"/>
    </w:r>
  </w:p>
  <w:p w14:paraId="5238B974" w14:textId="77777777" w:rsidR="00547FA5" w:rsidRDefault="00547FA5"/>
  <w:p w14:paraId="652F777F" w14:textId="77777777" w:rsidR="00547FA5" w:rsidRDefault="00547FA5"/>
  <w:p w14:paraId="6908339A" w14:textId="77777777" w:rsidR="00547FA5" w:rsidRDefault="00547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0C56"/>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6BCF9-9609-4C5E-A471-A8291FD18285}"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5F165F18-F390-4D94-94BE-53A4822D87E6}">
      <dgm:prSet phldrT="[Text]" custT="1"/>
      <dgm:spPr>
        <a:xfrm>
          <a:off x="528299" y="716723"/>
          <a:ext cx="990584" cy="495292"/>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Baby tooth</a:t>
          </a:r>
        </a:p>
      </dgm:t>
    </dgm:pt>
    <dgm:pt modelId="{E39CDF76-7BCD-4DCA-9EA5-6188F8A7A14C}" type="parTrans" cxnId="{B7C016FF-9D7A-44A5-94AE-262166A7CEDD}">
      <dgm:prSet/>
      <dgm:spPr>
        <a:xfrm>
          <a:off x="1023591" y="495292"/>
          <a:ext cx="1825480" cy="221431"/>
        </a:xfrm>
        <a:noFill/>
        <a:ln w="25400" cap="flat" cmpd="sng" algn="ctr">
          <a:solidFill>
            <a:srgbClr val="F79646">
              <a:hueOff val="0"/>
              <a:satOff val="0"/>
              <a:lumOff val="0"/>
              <a:alphaOff val="0"/>
            </a:srgbClr>
          </a:solidFill>
          <a:prstDash val="solid"/>
        </a:ln>
        <a:effectLst/>
      </dgm:spPr>
      <dgm:t>
        <a:bodyPr/>
        <a:lstStyle/>
        <a:p>
          <a:pPr algn="ctr"/>
          <a:endParaRPr lang="en-GB" sz="2800">
            <a:latin typeface="+mj-lt"/>
          </a:endParaRPr>
        </a:p>
      </dgm:t>
    </dgm:pt>
    <dgm:pt modelId="{3C06B381-E8C8-4621-8561-F65F43DCC110}" type="sibTrans" cxnId="{B7C016FF-9D7A-44A5-94AE-262166A7CEDD}">
      <dgm:prSet/>
      <dgm:spPr/>
      <dgm:t>
        <a:bodyPr/>
        <a:lstStyle/>
        <a:p>
          <a:pPr algn="ctr"/>
          <a:endParaRPr lang="en-GB" sz="2800">
            <a:latin typeface="+mj-lt"/>
          </a:endParaRPr>
        </a:p>
      </dgm:t>
    </dgm:pt>
    <dgm:pt modelId="{D5B0835D-7194-42C2-BD0B-49FE6B379852}" type="asst">
      <dgm:prSet phldrT="[Text]" custT="1"/>
      <dgm:spPr>
        <a:xfrm>
          <a:off x="2330450" y="1371361"/>
          <a:ext cx="1386274" cy="726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Confirm no other head injury</a:t>
          </a:r>
        </a:p>
        <a:p>
          <a:pPr algn="ctr"/>
          <a:r>
            <a:rPr lang="en-GB" sz="1050">
              <a:solidFill>
                <a:sysClr val="window" lastClr="FFFFFF"/>
              </a:solidFill>
              <a:latin typeface="Calibri"/>
              <a:ea typeface="+mn-ea"/>
              <a:cs typeface="+mn-cs"/>
            </a:rPr>
            <a:t>AND no threat to airway by mobile/missing teeth</a:t>
          </a:r>
        </a:p>
      </dgm:t>
    </dgm:pt>
    <dgm:pt modelId="{009B809B-CC03-4BF1-B606-430360F95352}" type="parTrans" cxnId="{213CE4C4-63E1-4AC2-8B95-29A237DD126A}">
      <dgm:prSet/>
      <dgm:spPr>
        <a:xfrm>
          <a:off x="1023591" y="1212016"/>
          <a:ext cx="1306858" cy="522692"/>
        </a:xfrm>
        <a:noFill/>
        <a:ln w="25400" cap="flat" cmpd="sng" algn="ctr">
          <a:solidFill>
            <a:srgbClr val="4F81BD">
              <a:hueOff val="0"/>
              <a:satOff val="0"/>
              <a:lumOff val="0"/>
              <a:alphaOff val="0"/>
            </a:srgbClr>
          </a:solidFill>
          <a:prstDash val="solid"/>
        </a:ln>
        <a:effectLst/>
      </dgm:spPr>
      <dgm:t>
        <a:bodyPr/>
        <a:lstStyle/>
        <a:p>
          <a:pPr algn="ctr"/>
          <a:endParaRPr lang="en-GB" sz="2800">
            <a:latin typeface="+mj-lt"/>
          </a:endParaRPr>
        </a:p>
      </dgm:t>
    </dgm:pt>
    <dgm:pt modelId="{1CF5D43C-C8B4-4E9F-8B06-C1188634575D}" type="sibTrans" cxnId="{213CE4C4-63E1-4AC2-8B95-29A237DD126A}">
      <dgm:prSet/>
      <dgm:spPr/>
      <dgm:t>
        <a:bodyPr/>
        <a:lstStyle/>
        <a:p>
          <a:pPr algn="ctr"/>
          <a:endParaRPr lang="en-GB" sz="2800">
            <a:latin typeface="+mj-lt"/>
          </a:endParaRPr>
        </a:p>
      </dgm:t>
    </dgm:pt>
    <dgm:pt modelId="{B4FB6986-C891-4506-8A5F-1DF33D30A2FF}">
      <dgm:prSet phldrT="[Text]" custT="1"/>
      <dgm:spPr>
        <a:xfrm>
          <a:off x="562707" y="2239564"/>
          <a:ext cx="917113" cy="5814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Do not attempt to put back in</a:t>
          </a:r>
        </a:p>
      </dgm:t>
    </dgm:pt>
    <dgm:pt modelId="{707E9A75-DD80-4E9A-BCA8-A1A444383E19}" type="parTrans" cxnId="{62D9D090-587E-4E97-9114-8AE063000AFB}">
      <dgm:prSet/>
      <dgm:spPr>
        <a:xfrm>
          <a:off x="975543" y="1212016"/>
          <a:ext cx="91440" cy="1027548"/>
        </a:xfrm>
        <a:noFill/>
        <a:ln w="25400" cap="flat" cmpd="sng" algn="ctr">
          <a:solidFill>
            <a:srgbClr val="4F81BD">
              <a:hueOff val="0"/>
              <a:satOff val="0"/>
              <a:lumOff val="0"/>
              <a:alphaOff val="0"/>
            </a:srgbClr>
          </a:solidFill>
          <a:prstDash val="solid"/>
        </a:ln>
        <a:effectLst/>
      </dgm:spPr>
      <dgm:t>
        <a:bodyPr/>
        <a:lstStyle/>
        <a:p>
          <a:pPr algn="ctr"/>
          <a:endParaRPr lang="en-GB" sz="2800">
            <a:latin typeface="+mj-lt"/>
          </a:endParaRPr>
        </a:p>
      </dgm:t>
    </dgm:pt>
    <dgm:pt modelId="{43035191-766E-4BAE-957D-19A2F028BFB3}" type="sibTrans" cxnId="{62D9D090-587E-4E97-9114-8AE063000AFB}">
      <dgm:prSet/>
      <dgm:spPr/>
      <dgm:t>
        <a:bodyPr/>
        <a:lstStyle/>
        <a:p>
          <a:pPr algn="ctr"/>
          <a:endParaRPr lang="en-GB" sz="2800">
            <a:latin typeface="+mj-lt"/>
          </a:endParaRPr>
        </a:p>
      </dgm:t>
    </dgm:pt>
    <dgm:pt modelId="{5923725C-C88B-4AA0-81C0-84AA9D75D4F0}">
      <dgm:prSet custT="1"/>
      <dgm:spPr>
        <a:xfrm>
          <a:off x="1069705" y="3145464"/>
          <a:ext cx="1072001" cy="62840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If intruded, will require further Max Fax review</a:t>
          </a:r>
        </a:p>
      </dgm:t>
    </dgm:pt>
    <dgm:pt modelId="{B63F8228-3A0A-43C6-8513-C2868FC73C59}" type="parTrans" cxnId="{2425F450-EA0F-4724-948D-25BB5EFFEAEF}">
      <dgm:prSet/>
      <dgm:spPr>
        <a:xfrm>
          <a:off x="654418" y="2820978"/>
          <a:ext cx="415287" cy="638689"/>
        </a:xfrm>
        <a:noFill/>
        <a:ln w="25400" cap="flat" cmpd="sng" algn="ctr">
          <a:solidFill>
            <a:srgbClr val="C0504D">
              <a:hueOff val="0"/>
              <a:satOff val="0"/>
              <a:lumOff val="0"/>
              <a:alphaOff val="0"/>
            </a:srgbClr>
          </a:solidFill>
          <a:prstDash val="solid"/>
        </a:ln>
        <a:effectLst/>
      </dgm:spPr>
      <dgm:t>
        <a:bodyPr/>
        <a:lstStyle/>
        <a:p>
          <a:pPr algn="ctr"/>
          <a:endParaRPr lang="en-GB" sz="2800">
            <a:latin typeface="+mj-lt"/>
          </a:endParaRPr>
        </a:p>
      </dgm:t>
    </dgm:pt>
    <dgm:pt modelId="{7510BD99-67DD-4000-B580-D1C43D9787DB}" type="sibTrans" cxnId="{2425F450-EA0F-4724-948D-25BB5EFFEAEF}">
      <dgm:prSet/>
      <dgm:spPr/>
      <dgm:t>
        <a:bodyPr/>
        <a:lstStyle/>
        <a:p>
          <a:pPr algn="ctr"/>
          <a:endParaRPr lang="en-GB" sz="2800">
            <a:latin typeface="+mj-lt"/>
          </a:endParaRPr>
        </a:p>
      </dgm:t>
    </dgm:pt>
    <dgm:pt modelId="{063EA2E9-98D4-4450-9A9F-FE97C7B42E51}">
      <dgm:prSet custT="1"/>
      <dgm:spPr>
        <a:xfrm>
          <a:off x="1060740" y="4062523"/>
          <a:ext cx="1105780" cy="92347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If displaced anteriorly will require Max Fax review</a:t>
          </a:r>
        </a:p>
      </dgm:t>
    </dgm:pt>
    <dgm:pt modelId="{48CA0E10-DEED-4D93-BEFE-E1802116C4F2}" type="parTrans" cxnId="{735C9EEF-EAC3-44DC-AE43-1B9039627503}">
      <dgm:prSet/>
      <dgm:spPr>
        <a:xfrm>
          <a:off x="654418" y="2820978"/>
          <a:ext cx="406322" cy="1703280"/>
        </a:xfrm>
        <a:noFill/>
        <a:ln w="25400" cap="flat" cmpd="sng" algn="ctr">
          <a:solidFill>
            <a:srgbClr val="C0504D">
              <a:hueOff val="0"/>
              <a:satOff val="0"/>
              <a:lumOff val="0"/>
              <a:alphaOff val="0"/>
            </a:srgbClr>
          </a:solidFill>
          <a:prstDash val="solid"/>
        </a:ln>
        <a:effectLst/>
      </dgm:spPr>
      <dgm:t>
        <a:bodyPr/>
        <a:lstStyle/>
        <a:p>
          <a:pPr algn="ctr"/>
          <a:endParaRPr lang="en-GB" sz="2800">
            <a:latin typeface="+mj-lt"/>
          </a:endParaRPr>
        </a:p>
      </dgm:t>
    </dgm:pt>
    <dgm:pt modelId="{69C95E3B-B7CB-4A0B-A2DC-D4F4B97293C0}" type="sibTrans" cxnId="{735C9EEF-EAC3-44DC-AE43-1B9039627503}">
      <dgm:prSet/>
      <dgm:spPr/>
      <dgm:t>
        <a:bodyPr/>
        <a:lstStyle/>
        <a:p>
          <a:pPr algn="ctr"/>
          <a:endParaRPr lang="en-GB" sz="2800">
            <a:latin typeface="+mj-lt"/>
          </a:endParaRPr>
        </a:p>
      </dgm:t>
    </dgm:pt>
    <dgm:pt modelId="{9F1D9E81-2B4C-408A-A966-3F35ED90FA87}">
      <dgm:prSet custT="1"/>
      <dgm:spPr>
        <a:xfrm>
          <a:off x="2353779" y="0"/>
          <a:ext cx="990584" cy="49529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Avulsion injury</a:t>
          </a:r>
        </a:p>
      </dgm:t>
    </dgm:pt>
    <dgm:pt modelId="{98C23D3D-49B9-493D-A813-5F2FD83B6FF9}" type="parTrans" cxnId="{69BA6E7A-DC38-414B-B538-E5E12CC90614}">
      <dgm:prSet/>
      <dgm:spPr/>
      <dgm:t>
        <a:bodyPr/>
        <a:lstStyle/>
        <a:p>
          <a:pPr algn="ctr"/>
          <a:endParaRPr lang="en-GB" sz="2800">
            <a:latin typeface="+mj-lt"/>
          </a:endParaRPr>
        </a:p>
      </dgm:t>
    </dgm:pt>
    <dgm:pt modelId="{7D4A824B-A332-4A51-8F56-2AB99F58077B}" type="sibTrans" cxnId="{69BA6E7A-DC38-414B-B538-E5E12CC90614}">
      <dgm:prSet/>
      <dgm:spPr/>
      <dgm:t>
        <a:bodyPr/>
        <a:lstStyle/>
        <a:p>
          <a:pPr algn="ctr"/>
          <a:endParaRPr lang="en-GB" sz="2800">
            <a:latin typeface="+mj-lt"/>
          </a:endParaRPr>
        </a:p>
      </dgm:t>
    </dgm:pt>
    <dgm:pt modelId="{0650EDC5-1926-4E9D-8D67-586F4BF940CD}">
      <dgm:prSet custT="1"/>
      <dgm:spPr>
        <a:xfrm>
          <a:off x="4243360" y="714826"/>
          <a:ext cx="990584" cy="495292"/>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Adult tooth</a:t>
          </a:r>
        </a:p>
      </dgm:t>
    </dgm:pt>
    <dgm:pt modelId="{82036A89-BACB-4062-82F3-7685FD836D50}" type="parTrans" cxnId="{A5E77D93-6306-4608-A4AB-4036D40A9FAF}">
      <dgm:prSet/>
      <dgm:spPr>
        <a:xfrm>
          <a:off x="2849071" y="495292"/>
          <a:ext cx="1889581" cy="219534"/>
        </a:xfrm>
        <a:noFill/>
        <a:ln w="25400" cap="flat" cmpd="sng" algn="ctr">
          <a:solidFill>
            <a:srgbClr val="F79646">
              <a:hueOff val="0"/>
              <a:satOff val="0"/>
              <a:lumOff val="0"/>
              <a:alphaOff val="0"/>
            </a:srgbClr>
          </a:solidFill>
          <a:prstDash val="solid"/>
        </a:ln>
        <a:effectLst/>
      </dgm:spPr>
      <dgm:t>
        <a:bodyPr/>
        <a:lstStyle/>
        <a:p>
          <a:pPr algn="ctr"/>
          <a:endParaRPr lang="en-GB" sz="2800">
            <a:latin typeface="+mj-lt"/>
          </a:endParaRPr>
        </a:p>
      </dgm:t>
    </dgm:pt>
    <dgm:pt modelId="{86DC64FC-EBCF-4C3D-83A4-D21AB2529CF3}" type="sibTrans" cxnId="{A5E77D93-6306-4608-A4AB-4036D40A9FAF}">
      <dgm:prSet/>
      <dgm:spPr/>
      <dgm:t>
        <a:bodyPr/>
        <a:lstStyle/>
        <a:p>
          <a:pPr algn="ctr"/>
          <a:endParaRPr lang="en-GB" sz="2800">
            <a:latin typeface="+mj-lt"/>
          </a:endParaRPr>
        </a:p>
      </dgm:t>
    </dgm:pt>
    <dgm:pt modelId="{2F3BE3B6-E3FD-4970-B060-1FE85931AAC6}" type="asst">
      <dgm:prSet custT="1"/>
      <dgm:spPr>
        <a:xfrm>
          <a:off x="2036862" y="1255656"/>
          <a:ext cx="1763974" cy="10121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Confirm no other head injury</a:t>
          </a:r>
        </a:p>
        <a:p>
          <a:pPr algn="ctr"/>
          <a:r>
            <a:rPr lang="en-GB" sz="1050">
              <a:solidFill>
                <a:sysClr val="window" lastClr="FFFFFF"/>
              </a:solidFill>
              <a:latin typeface="Calibri"/>
              <a:ea typeface="+mn-ea"/>
              <a:cs typeface="+mn-cs"/>
            </a:rPr>
            <a:t>AND no threat to airway by mobile/missing teeth</a:t>
          </a:r>
        </a:p>
      </dgm:t>
    </dgm:pt>
    <dgm:pt modelId="{E4843330-5BC7-4538-80C5-E0D8091015B0}" type="parTrans" cxnId="{6276010D-057C-48A5-90E6-C32D98C0C099}">
      <dgm:prSet/>
      <dgm:spPr>
        <a:xfrm>
          <a:off x="3800836" y="1210119"/>
          <a:ext cx="937816" cy="551629"/>
        </a:xfrm>
        <a:noFill/>
        <a:ln w="25400" cap="flat" cmpd="sng" algn="ctr">
          <a:solidFill>
            <a:srgbClr val="4F81BD">
              <a:hueOff val="0"/>
              <a:satOff val="0"/>
              <a:lumOff val="0"/>
              <a:alphaOff val="0"/>
            </a:srgbClr>
          </a:solidFill>
          <a:prstDash val="solid"/>
        </a:ln>
        <a:effectLst/>
      </dgm:spPr>
      <dgm:t>
        <a:bodyPr/>
        <a:lstStyle/>
        <a:p>
          <a:pPr algn="ctr"/>
          <a:endParaRPr lang="en-GB" sz="2800">
            <a:latin typeface="+mj-lt"/>
          </a:endParaRPr>
        </a:p>
      </dgm:t>
    </dgm:pt>
    <dgm:pt modelId="{53422CA3-937E-4230-B583-9450683E6BFD}" type="sibTrans" cxnId="{6276010D-057C-48A5-90E6-C32D98C0C099}">
      <dgm:prSet/>
      <dgm:spPr/>
      <dgm:t>
        <a:bodyPr/>
        <a:lstStyle/>
        <a:p>
          <a:pPr algn="ctr"/>
          <a:endParaRPr lang="en-GB" sz="2800">
            <a:latin typeface="+mj-lt"/>
          </a:endParaRPr>
        </a:p>
      </dgm:t>
    </dgm:pt>
    <dgm:pt modelId="{26D2C1A0-F6FC-4416-B124-D804A3CEA801}">
      <dgm:prSet custT="1"/>
      <dgm:spPr>
        <a:xfrm>
          <a:off x="4266129" y="2222269"/>
          <a:ext cx="939956" cy="4719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Anterior tooth</a:t>
          </a:r>
        </a:p>
      </dgm:t>
    </dgm:pt>
    <dgm:pt modelId="{DC385337-DA12-4278-9655-288302F4420A}" type="parTrans" cxnId="{FC261FCD-96B7-44EB-8054-665C9C61CFDB}">
      <dgm:prSet/>
      <dgm:spPr>
        <a:xfrm>
          <a:off x="4690387" y="1210119"/>
          <a:ext cx="91440" cy="1012149"/>
        </a:xfrm>
        <a:noFill/>
        <a:ln w="25400" cap="flat" cmpd="sng" algn="ctr">
          <a:solidFill>
            <a:srgbClr val="4F81BD">
              <a:hueOff val="0"/>
              <a:satOff val="0"/>
              <a:lumOff val="0"/>
              <a:alphaOff val="0"/>
            </a:srgbClr>
          </a:solidFill>
          <a:prstDash val="solid"/>
        </a:ln>
        <a:effectLst/>
      </dgm:spPr>
      <dgm:t>
        <a:bodyPr/>
        <a:lstStyle/>
        <a:p>
          <a:pPr algn="ctr"/>
          <a:endParaRPr lang="en-GB" sz="2800">
            <a:latin typeface="+mj-lt"/>
          </a:endParaRPr>
        </a:p>
      </dgm:t>
    </dgm:pt>
    <dgm:pt modelId="{BC9398B7-A4D8-4C52-A648-41FF96E8A26D}" type="sibTrans" cxnId="{FC261FCD-96B7-44EB-8054-665C9C61CFDB}">
      <dgm:prSet/>
      <dgm:spPr/>
      <dgm:t>
        <a:bodyPr/>
        <a:lstStyle/>
        <a:p>
          <a:pPr algn="ctr"/>
          <a:endParaRPr lang="en-GB" sz="2800">
            <a:latin typeface="+mj-lt"/>
          </a:endParaRPr>
        </a:p>
      </dgm:t>
    </dgm:pt>
    <dgm:pt modelId="{521DB3DF-1EE7-4CF4-9F95-3C24834DA8C4}">
      <dgm:prSet custT="1"/>
      <dgm:spPr>
        <a:xfrm>
          <a:off x="3788127" y="4732431"/>
          <a:ext cx="1287165" cy="71463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Attempt to replace tooth back into socket</a:t>
          </a:r>
        </a:p>
      </dgm:t>
    </dgm:pt>
    <dgm:pt modelId="{313B5C6F-3644-40AE-AC25-90AC645CF4EF}" type="parTrans" cxnId="{D0949736-CBAB-4217-80B3-E8FB30F28DDF}">
      <dgm:prSet/>
      <dgm:spPr>
        <a:xfrm>
          <a:off x="4431710" y="2694233"/>
          <a:ext cx="304396" cy="2038197"/>
        </a:xfrm>
        <a:noFill/>
        <a:ln w="25400" cap="flat" cmpd="sng" algn="ctr">
          <a:solidFill>
            <a:srgbClr val="C0504D">
              <a:hueOff val="0"/>
              <a:satOff val="0"/>
              <a:lumOff val="0"/>
              <a:alphaOff val="0"/>
            </a:srgbClr>
          </a:solidFill>
          <a:prstDash val="solid"/>
        </a:ln>
        <a:effectLst/>
      </dgm:spPr>
      <dgm:t>
        <a:bodyPr/>
        <a:lstStyle/>
        <a:p>
          <a:pPr algn="ctr"/>
          <a:endParaRPr lang="en-GB" sz="2800">
            <a:latin typeface="+mj-lt"/>
          </a:endParaRPr>
        </a:p>
      </dgm:t>
    </dgm:pt>
    <dgm:pt modelId="{D8319E37-786E-4E6F-BC84-F76E4F38E094}" type="sibTrans" cxnId="{D0949736-CBAB-4217-80B3-E8FB30F28DDF}">
      <dgm:prSet/>
      <dgm:spPr/>
      <dgm:t>
        <a:bodyPr/>
        <a:lstStyle/>
        <a:p>
          <a:pPr algn="ctr"/>
          <a:endParaRPr lang="en-GB" sz="2800">
            <a:latin typeface="+mj-lt"/>
          </a:endParaRPr>
        </a:p>
      </dgm:t>
    </dgm:pt>
    <dgm:pt modelId="{550C5BD2-A420-4023-A520-D0FBBB0626FB}" type="asst">
      <dgm:prSet custT="1"/>
      <dgm:spPr>
        <a:xfrm>
          <a:off x="2425638" y="3045073"/>
          <a:ext cx="1608571" cy="837871"/>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Do not replace any tooth visibly soiled or medically contraindicated</a:t>
          </a:r>
        </a:p>
      </dgm:t>
    </dgm:pt>
    <dgm:pt modelId="{37B10C37-6322-4B2D-9E91-B1A4B0167B0D}" type="parTrans" cxnId="{2D94E0E1-EE0D-4BF9-BCED-A16EAD0AA7CB}">
      <dgm:prSet/>
      <dgm:spPr>
        <a:xfrm>
          <a:off x="4034209" y="2694233"/>
          <a:ext cx="701897" cy="769776"/>
        </a:xfrm>
        <a:noFill/>
        <a:ln w="25400" cap="flat" cmpd="sng" algn="ctr">
          <a:solidFill>
            <a:srgbClr val="C0504D">
              <a:hueOff val="0"/>
              <a:satOff val="0"/>
              <a:lumOff val="0"/>
              <a:alphaOff val="0"/>
            </a:srgbClr>
          </a:solidFill>
          <a:prstDash val="solid"/>
        </a:ln>
        <a:effectLst/>
      </dgm:spPr>
      <dgm:t>
        <a:bodyPr/>
        <a:lstStyle/>
        <a:p>
          <a:pPr algn="ctr"/>
          <a:endParaRPr lang="en-GB" sz="2800">
            <a:latin typeface="+mj-lt"/>
          </a:endParaRPr>
        </a:p>
      </dgm:t>
    </dgm:pt>
    <dgm:pt modelId="{F81D9DB0-06C3-4AFF-AAB2-DC9325186B75}" type="sibTrans" cxnId="{2D94E0E1-EE0D-4BF9-BCED-A16EAD0AA7CB}">
      <dgm:prSet/>
      <dgm:spPr/>
      <dgm:t>
        <a:bodyPr/>
        <a:lstStyle/>
        <a:p>
          <a:pPr algn="ctr"/>
          <a:endParaRPr lang="en-GB" sz="2800">
            <a:latin typeface="+mj-lt"/>
          </a:endParaRPr>
        </a:p>
      </dgm:t>
    </dgm:pt>
    <dgm:pt modelId="{DA3E96A1-A072-4AE7-B490-D9AEF41BDD7F}">
      <dgm:prSet custT="1"/>
      <dgm:spPr>
        <a:xfrm>
          <a:off x="4090275" y="5654789"/>
          <a:ext cx="1367542" cy="820144"/>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Use local anaesthetic and give post op antibiotics</a:t>
          </a:r>
        </a:p>
      </dgm:t>
    </dgm:pt>
    <dgm:pt modelId="{BDD74223-26E8-4A66-A978-43994980F395}" type="parTrans" cxnId="{1A1F78B3-745F-4C7C-9712-C16161B654FA}">
      <dgm:prSet/>
      <dgm:spPr>
        <a:xfrm>
          <a:off x="4431710" y="5447068"/>
          <a:ext cx="342336" cy="207720"/>
        </a:xfrm>
        <a:noFill/>
        <a:ln w="25400" cap="flat" cmpd="sng" algn="ctr">
          <a:solidFill>
            <a:srgbClr val="C0504D">
              <a:hueOff val="0"/>
              <a:satOff val="0"/>
              <a:lumOff val="0"/>
              <a:alphaOff val="0"/>
            </a:srgbClr>
          </a:solidFill>
          <a:prstDash val="solid"/>
        </a:ln>
        <a:effectLst/>
      </dgm:spPr>
      <dgm:t>
        <a:bodyPr/>
        <a:lstStyle/>
        <a:p>
          <a:pPr algn="ctr"/>
          <a:endParaRPr lang="en-GB" sz="2800">
            <a:latin typeface="+mj-lt"/>
          </a:endParaRPr>
        </a:p>
      </dgm:t>
    </dgm:pt>
    <dgm:pt modelId="{ADBCCFD6-CABC-48F4-A115-6826786A4BE3}" type="sibTrans" cxnId="{1A1F78B3-745F-4C7C-9712-C16161B654FA}">
      <dgm:prSet/>
      <dgm:spPr/>
      <dgm:t>
        <a:bodyPr/>
        <a:lstStyle/>
        <a:p>
          <a:pPr algn="ctr"/>
          <a:endParaRPr lang="en-GB" sz="2800">
            <a:latin typeface="+mj-lt"/>
          </a:endParaRPr>
        </a:p>
      </dgm:t>
    </dgm:pt>
    <dgm:pt modelId="{8F76B6ED-DEA2-4536-A662-31F3DCBA149D}">
      <dgm:prSet custT="1"/>
      <dgm:spPr>
        <a:xfrm>
          <a:off x="2327356" y="6204049"/>
          <a:ext cx="1589967" cy="82076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Refer to Max Fax for the provision of a splint</a:t>
          </a:r>
        </a:p>
      </dgm:t>
    </dgm:pt>
    <dgm:pt modelId="{CA028388-FF7E-4FD8-82C0-A05099E231B2}" type="parTrans" cxnId="{5AB28543-4877-4022-B728-4995FDE27254}">
      <dgm:prSet/>
      <dgm:spPr>
        <a:xfrm>
          <a:off x="3917324" y="6474934"/>
          <a:ext cx="309705" cy="139499"/>
        </a:xfrm>
        <a:noFill/>
        <a:ln w="25400" cap="flat" cmpd="sng" algn="ctr">
          <a:solidFill>
            <a:srgbClr val="C0504D">
              <a:hueOff val="0"/>
              <a:satOff val="0"/>
              <a:lumOff val="0"/>
              <a:alphaOff val="0"/>
            </a:srgbClr>
          </a:solidFill>
          <a:prstDash val="solid"/>
        </a:ln>
        <a:effectLst/>
      </dgm:spPr>
      <dgm:t>
        <a:bodyPr/>
        <a:lstStyle/>
        <a:p>
          <a:pPr algn="ctr"/>
          <a:endParaRPr lang="en-GB" sz="2800">
            <a:latin typeface="+mj-lt"/>
          </a:endParaRPr>
        </a:p>
      </dgm:t>
    </dgm:pt>
    <dgm:pt modelId="{7B97DA00-1A90-4375-A5F9-5B20A6B5B1B6}" type="sibTrans" cxnId="{5AB28543-4877-4022-B728-4995FDE27254}">
      <dgm:prSet/>
      <dgm:spPr/>
      <dgm:t>
        <a:bodyPr/>
        <a:lstStyle/>
        <a:p>
          <a:pPr algn="ctr"/>
          <a:endParaRPr lang="en-GB" sz="2800">
            <a:latin typeface="+mj-lt"/>
          </a:endParaRPr>
        </a:p>
      </dgm:t>
    </dgm:pt>
    <dgm:pt modelId="{4C17D35E-60F0-4BC8-ABD7-69AFCE4BC0FD}">
      <dgm:prSet custT="1"/>
      <dgm:spPr>
        <a:xfrm>
          <a:off x="3447762" y="3984301"/>
          <a:ext cx="990584" cy="49529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50">
              <a:solidFill>
                <a:sysClr val="window" lastClr="FFFFFF"/>
              </a:solidFill>
              <a:latin typeface="Calibri"/>
              <a:ea typeface="+mn-ea"/>
              <a:cs typeface="+mn-cs"/>
            </a:rPr>
            <a:t>i.e. patients at risk of infective endocarditis</a:t>
          </a:r>
        </a:p>
      </dgm:t>
    </dgm:pt>
    <dgm:pt modelId="{15A76C3A-6FAD-4D57-A5D3-990AACF05667}" type="sibTrans" cxnId="{1C5803B0-5FF0-4FD4-9B38-2D4935A1C60E}">
      <dgm:prSet/>
      <dgm:spPr/>
      <dgm:t>
        <a:bodyPr/>
        <a:lstStyle/>
        <a:p>
          <a:pPr algn="ctr"/>
          <a:endParaRPr lang="en-GB" sz="2800">
            <a:latin typeface="+mj-lt"/>
          </a:endParaRPr>
        </a:p>
      </dgm:t>
    </dgm:pt>
    <dgm:pt modelId="{758D3988-0B07-445C-91FC-BD507A2BFAB9}" type="parTrans" cxnId="{1C5803B0-5FF0-4FD4-9B38-2D4935A1C60E}">
      <dgm:prSet/>
      <dgm:spPr>
        <a:xfrm>
          <a:off x="3229923" y="3882945"/>
          <a:ext cx="217838" cy="349002"/>
        </a:xfrm>
        <a:noFill/>
        <a:ln w="25400" cap="flat" cmpd="sng" algn="ctr">
          <a:solidFill>
            <a:srgbClr val="C0504D">
              <a:hueOff val="0"/>
              <a:satOff val="0"/>
              <a:lumOff val="0"/>
              <a:alphaOff val="0"/>
            </a:srgbClr>
          </a:solidFill>
          <a:prstDash val="solid"/>
        </a:ln>
        <a:effectLst/>
      </dgm:spPr>
      <dgm:t>
        <a:bodyPr/>
        <a:lstStyle/>
        <a:p>
          <a:endParaRPr lang="en-GB"/>
        </a:p>
      </dgm:t>
    </dgm:pt>
    <dgm:pt modelId="{03D2773E-78A5-4D55-90CB-16D4FA237109}" type="pres">
      <dgm:prSet presAssocID="{4C86BCF9-9609-4C5E-A471-A8291FD18285}" presName="hierChild1" presStyleCnt="0">
        <dgm:presLayoutVars>
          <dgm:orgChart val="1"/>
          <dgm:chPref val="1"/>
          <dgm:dir/>
          <dgm:animOne val="branch"/>
          <dgm:animLvl val="lvl"/>
          <dgm:resizeHandles/>
        </dgm:presLayoutVars>
      </dgm:prSet>
      <dgm:spPr/>
      <dgm:t>
        <a:bodyPr/>
        <a:lstStyle/>
        <a:p>
          <a:endParaRPr lang="en-GB"/>
        </a:p>
      </dgm:t>
    </dgm:pt>
    <dgm:pt modelId="{68498357-DA60-4E27-B17A-3601A7D97646}" type="pres">
      <dgm:prSet presAssocID="{9F1D9E81-2B4C-408A-A966-3F35ED90FA87}" presName="hierRoot1" presStyleCnt="0">
        <dgm:presLayoutVars>
          <dgm:hierBranch val="init"/>
        </dgm:presLayoutVars>
      </dgm:prSet>
      <dgm:spPr/>
    </dgm:pt>
    <dgm:pt modelId="{16A8023B-7E54-4915-873D-6CD0A5EE8262}" type="pres">
      <dgm:prSet presAssocID="{9F1D9E81-2B4C-408A-A966-3F35ED90FA87}" presName="rootComposite1" presStyleCnt="0"/>
      <dgm:spPr/>
    </dgm:pt>
    <dgm:pt modelId="{0D50056E-3DE2-4557-ABDF-A87E02C7DC0A}" type="pres">
      <dgm:prSet presAssocID="{9F1D9E81-2B4C-408A-A966-3F35ED90FA87}" presName="rootText1" presStyleLbl="node0" presStyleIdx="0" presStyleCnt="1" custLinFactNeighborX="-43365" custLinFactNeighborY="-2564">
        <dgm:presLayoutVars>
          <dgm:chPref val="3"/>
        </dgm:presLayoutVars>
      </dgm:prSet>
      <dgm:spPr>
        <a:prstGeom prst="rect">
          <a:avLst/>
        </a:prstGeom>
      </dgm:spPr>
      <dgm:t>
        <a:bodyPr/>
        <a:lstStyle/>
        <a:p>
          <a:endParaRPr lang="en-GB"/>
        </a:p>
      </dgm:t>
    </dgm:pt>
    <dgm:pt modelId="{6F8811B7-9384-4ED8-8AA2-0281A1E3ACC4}" type="pres">
      <dgm:prSet presAssocID="{9F1D9E81-2B4C-408A-A966-3F35ED90FA87}" presName="rootConnector1" presStyleLbl="node1" presStyleIdx="0" presStyleCnt="0"/>
      <dgm:spPr/>
      <dgm:t>
        <a:bodyPr/>
        <a:lstStyle/>
        <a:p>
          <a:endParaRPr lang="en-GB"/>
        </a:p>
      </dgm:t>
    </dgm:pt>
    <dgm:pt modelId="{55C1FDCB-D788-48EA-8E33-887E962AD8E5}" type="pres">
      <dgm:prSet presAssocID="{9F1D9E81-2B4C-408A-A966-3F35ED90FA87}" presName="hierChild2" presStyleCnt="0"/>
      <dgm:spPr/>
    </dgm:pt>
    <dgm:pt modelId="{E139D14E-F38E-43E9-8D4D-63B350C71C6A}" type="pres">
      <dgm:prSet presAssocID="{E39CDF76-7BCD-4DCA-9EA5-6188F8A7A14C}" presName="Name37" presStyleLbl="parChTrans1D2" presStyleIdx="0" presStyleCnt="2"/>
      <dgm:spPr>
        <a:custGeom>
          <a:avLst/>
          <a:gdLst/>
          <a:ahLst/>
          <a:cxnLst/>
          <a:rect l="0" t="0" r="0" b="0"/>
          <a:pathLst>
            <a:path>
              <a:moveTo>
                <a:pt x="1825480" y="0"/>
              </a:moveTo>
              <a:lnTo>
                <a:pt x="1825480" y="117420"/>
              </a:lnTo>
              <a:lnTo>
                <a:pt x="0" y="117420"/>
              </a:lnTo>
              <a:lnTo>
                <a:pt x="0" y="221431"/>
              </a:lnTo>
            </a:path>
          </a:pathLst>
        </a:custGeom>
      </dgm:spPr>
      <dgm:t>
        <a:bodyPr/>
        <a:lstStyle/>
        <a:p>
          <a:endParaRPr lang="en-GB"/>
        </a:p>
      </dgm:t>
    </dgm:pt>
    <dgm:pt modelId="{9B64924A-3CDA-4D8B-A373-9F90A58C57C9}" type="pres">
      <dgm:prSet presAssocID="{5F165F18-F390-4D94-94BE-53A4822D87E6}" presName="hierRoot2" presStyleCnt="0">
        <dgm:presLayoutVars>
          <dgm:hierBranch val="init"/>
        </dgm:presLayoutVars>
      </dgm:prSet>
      <dgm:spPr/>
    </dgm:pt>
    <dgm:pt modelId="{181FF64A-C116-477B-B30A-1C6BE8569ABD}" type="pres">
      <dgm:prSet presAssocID="{5F165F18-F390-4D94-94BE-53A4822D87E6}" presName="rootComposite" presStyleCnt="0"/>
      <dgm:spPr/>
    </dgm:pt>
    <dgm:pt modelId="{4C27DB98-FAD8-4C65-86F0-A1710EA6E535}" type="pres">
      <dgm:prSet presAssocID="{5F165F18-F390-4D94-94BE-53A4822D87E6}" presName="rootText" presStyleLbl="node2" presStyleIdx="0" presStyleCnt="2" custLinFactNeighborX="-64881" custLinFactNeighborY="1552">
        <dgm:presLayoutVars>
          <dgm:chPref val="3"/>
        </dgm:presLayoutVars>
      </dgm:prSet>
      <dgm:spPr>
        <a:prstGeom prst="rect">
          <a:avLst/>
        </a:prstGeom>
      </dgm:spPr>
      <dgm:t>
        <a:bodyPr/>
        <a:lstStyle/>
        <a:p>
          <a:endParaRPr lang="en-GB"/>
        </a:p>
      </dgm:t>
    </dgm:pt>
    <dgm:pt modelId="{E6A27D18-7E76-4C13-8B3D-C1CFAF3E5267}" type="pres">
      <dgm:prSet presAssocID="{5F165F18-F390-4D94-94BE-53A4822D87E6}" presName="rootConnector" presStyleLbl="node2" presStyleIdx="0" presStyleCnt="2"/>
      <dgm:spPr/>
      <dgm:t>
        <a:bodyPr/>
        <a:lstStyle/>
        <a:p>
          <a:endParaRPr lang="en-GB"/>
        </a:p>
      </dgm:t>
    </dgm:pt>
    <dgm:pt modelId="{25B5EA15-1EA1-4941-B662-CA1AC37CD7BF}" type="pres">
      <dgm:prSet presAssocID="{5F165F18-F390-4D94-94BE-53A4822D87E6}" presName="hierChild4" presStyleCnt="0"/>
      <dgm:spPr/>
    </dgm:pt>
    <dgm:pt modelId="{CC10BCDB-96FE-4EC3-ABB4-D5D35671A25F}" type="pres">
      <dgm:prSet presAssocID="{707E9A75-DD80-4E9A-BCA8-A1A444383E19}" presName="Name37" presStyleLbl="parChTrans1D3" presStyleIdx="0" presStyleCnt="4"/>
      <dgm:spPr>
        <a:custGeom>
          <a:avLst/>
          <a:gdLst/>
          <a:ahLst/>
          <a:cxnLst/>
          <a:rect l="0" t="0" r="0" b="0"/>
          <a:pathLst>
            <a:path>
              <a:moveTo>
                <a:pt x="48047" y="0"/>
              </a:moveTo>
              <a:lnTo>
                <a:pt x="48047" y="923537"/>
              </a:lnTo>
              <a:lnTo>
                <a:pt x="45720" y="923537"/>
              </a:lnTo>
              <a:lnTo>
                <a:pt x="45720" y="1027548"/>
              </a:lnTo>
            </a:path>
          </a:pathLst>
        </a:custGeom>
      </dgm:spPr>
      <dgm:t>
        <a:bodyPr/>
        <a:lstStyle/>
        <a:p>
          <a:endParaRPr lang="en-GB"/>
        </a:p>
      </dgm:t>
    </dgm:pt>
    <dgm:pt modelId="{2FE6E910-7E81-43BF-BEF7-E0873DF5C630}" type="pres">
      <dgm:prSet presAssocID="{B4FB6986-C891-4506-8A5F-1DF33D30A2FF}" presName="hierRoot2" presStyleCnt="0">
        <dgm:presLayoutVars>
          <dgm:hierBranch val="init"/>
        </dgm:presLayoutVars>
      </dgm:prSet>
      <dgm:spPr/>
    </dgm:pt>
    <dgm:pt modelId="{46FBA277-05FC-416F-8DBB-21965C8A85C1}" type="pres">
      <dgm:prSet presAssocID="{B4FB6986-C891-4506-8A5F-1DF33D30A2FF}" presName="rootComposite" presStyleCnt="0"/>
      <dgm:spPr/>
    </dgm:pt>
    <dgm:pt modelId="{04B47E41-43DB-4F65-BCA0-BD398265DDB4}" type="pres">
      <dgm:prSet presAssocID="{B4FB6986-C891-4506-8A5F-1DF33D30A2FF}" presName="rootText" presStyleLbl="node3" presStyleIdx="0" presStyleCnt="2" custScaleX="92583" custScaleY="117388" custLinFactNeighborX="-65116" custLinFactNeighborY="-21705">
        <dgm:presLayoutVars>
          <dgm:chPref val="3"/>
        </dgm:presLayoutVars>
      </dgm:prSet>
      <dgm:spPr>
        <a:prstGeom prst="rect">
          <a:avLst/>
        </a:prstGeom>
      </dgm:spPr>
      <dgm:t>
        <a:bodyPr/>
        <a:lstStyle/>
        <a:p>
          <a:endParaRPr lang="en-GB"/>
        </a:p>
      </dgm:t>
    </dgm:pt>
    <dgm:pt modelId="{78FD6508-4974-4EE3-AB7F-E66C2ECC0B5D}" type="pres">
      <dgm:prSet presAssocID="{B4FB6986-C891-4506-8A5F-1DF33D30A2FF}" presName="rootConnector" presStyleLbl="node3" presStyleIdx="0" presStyleCnt="2"/>
      <dgm:spPr/>
      <dgm:t>
        <a:bodyPr/>
        <a:lstStyle/>
        <a:p>
          <a:endParaRPr lang="en-GB"/>
        </a:p>
      </dgm:t>
    </dgm:pt>
    <dgm:pt modelId="{C85ED777-80E7-47D5-8680-DB6E07DED519}" type="pres">
      <dgm:prSet presAssocID="{B4FB6986-C891-4506-8A5F-1DF33D30A2FF}" presName="hierChild4" presStyleCnt="0"/>
      <dgm:spPr/>
    </dgm:pt>
    <dgm:pt modelId="{BDBD990F-646C-442D-B139-D67C92832B33}" type="pres">
      <dgm:prSet presAssocID="{B63F8228-3A0A-43C6-8513-C2868FC73C59}" presName="Name37" presStyleLbl="parChTrans1D4" presStyleIdx="0" presStyleCnt="7"/>
      <dgm:spPr>
        <a:custGeom>
          <a:avLst/>
          <a:gdLst/>
          <a:ahLst/>
          <a:cxnLst/>
          <a:rect l="0" t="0" r="0" b="0"/>
          <a:pathLst>
            <a:path>
              <a:moveTo>
                <a:pt x="0" y="0"/>
              </a:moveTo>
              <a:lnTo>
                <a:pt x="0" y="638689"/>
              </a:lnTo>
              <a:lnTo>
                <a:pt x="415287" y="638689"/>
              </a:lnTo>
            </a:path>
          </a:pathLst>
        </a:custGeom>
      </dgm:spPr>
      <dgm:t>
        <a:bodyPr/>
        <a:lstStyle/>
        <a:p>
          <a:endParaRPr lang="en-GB"/>
        </a:p>
      </dgm:t>
    </dgm:pt>
    <dgm:pt modelId="{AD34784C-89F0-4AC3-9B7F-2F7F7F5B4CE6}" type="pres">
      <dgm:prSet presAssocID="{5923725C-C88B-4AA0-81C0-84AA9D75D4F0}" presName="hierRoot2" presStyleCnt="0">
        <dgm:presLayoutVars>
          <dgm:hierBranch val="init"/>
        </dgm:presLayoutVars>
      </dgm:prSet>
      <dgm:spPr/>
    </dgm:pt>
    <dgm:pt modelId="{C86D61A2-E06B-4F00-A8F4-FB4B317A3C1B}" type="pres">
      <dgm:prSet presAssocID="{5923725C-C88B-4AA0-81C0-84AA9D75D4F0}" presName="rootComposite" presStyleCnt="0"/>
      <dgm:spPr/>
    </dgm:pt>
    <dgm:pt modelId="{D6B06362-48AE-4BFF-9FD6-53B087F865C1}" type="pres">
      <dgm:prSet presAssocID="{5923725C-C88B-4AA0-81C0-84AA9D75D4F0}" presName="rootText" presStyleLbl="node4" presStyleIdx="0" presStyleCnt="6" custScaleX="108219" custScaleY="126876" custLinFactNeighborX="-37080" custLinFactNeighborY="1809">
        <dgm:presLayoutVars>
          <dgm:chPref val="3"/>
        </dgm:presLayoutVars>
      </dgm:prSet>
      <dgm:spPr>
        <a:prstGeom prst="rect">
          <a:avLst/>
        </a:prstGeom>
      </dgm:spPr>
      <dgm:t>
        <a:bodyPr/>
        <a:lstStyle/>
        <a:p>
          <a:endParaRPr lang="en-GB"/>
        </a:p>
      </dgm:t>
    </dgm:pt>
    <dgm:pt modelId="{59B868A4-1353-42DD-8DB1-66C62C4F6882}" type="pres">
      <dgm:prSet presAssocID="{5923725C-C88B-4AA0-81C0-84AA9D75D4F0}" presName="rootConnector" presStyleLbl="node4" presStyleIdx="0" presStyleCnt="6"/>
      <dgm:spPr/>
      <dgm:t>
        <a:bodyPr/>
        <a:lstStyle/>
        <a:p>
          <a:endParaRPr lang="en-GB"/>
        </a:p>
      </dgm:t>
    </dgm:pt>
    <dgm:pt modelId="{36A32CE9-48F0-4454-9EF3-B5B186298ADA}" type="pres">
      <dgm:prSet presAssocID="{5923725C-C88B-4AA0-81C0-84AA9D75D4F0}" presName="hierChild4" presStyleCnt="0"/>
      <dgm:spPr/>
    </dgm:pt>
    <dgm:pt modelId="{D436659D-64EF-4CF6-A86C-C233DD483605}" type="pres">
      <dgm:prSet presAssocID="{5923725C-C88B-4AA0-81C0-84AA9D75D4F0}" presName="hierChild5" presStyleCnt="0"/>
      <dgm:spPr/>
    </dgm:pt>
    <dgm:pt modelId="{72B5AAEB-DA8E-450B-920A-11F7DB192C7F}" type="pres">
      <dgm:prSet presAssocID="{48CA0E10-DEED-4D93-BEFE-E1802116C4F2}" presName="Name37" presStyleLbl="parChTrans1D4" presStyleIdx="1" presStyleCnt="7"/>
      <dgm:spPr>
        <a:custGeom>
          <a:avLst/>
          <a:gdLst/>
          <a:ahLst/>
          <a:cxnLst/>
          <a:rect l="0" t="0" r="0" b="0"/>
          <a:pathLst>
            <a:path>
              <a:moveTo>
                <a:pt x="0" y="0"/>
              </a:moveTo>
              <a:lnTo>
                <a:pt x="0" y="1703280"/>
              </a:lnTo>
              <a:lnTo>
                <a:pt x="406322" y="1703280"/>
              </a:lnTo>
            </a:path>
          </a:pathLst>
        </a:custGeom>
      </dgm:spPr>
      <dgm:t>
        <a:bodyPr/>
        <a:lstStyle/>
        <a:p>
          <a:endParaRPr lang="en-GB"/>
        </a:p>
      </dgm:t>
    </dgm:pt>
    <dgm:pt modelId="{458A7FE4-89E9-445C-9AA2-734B1CEB6672}" type="pres">
      <dgm:prSet presAssocID="{063EA2E9-98D4-4450-9A9F-FE97C7B42E51}" presName="hierRoot2" presStyleCnt="0">
        <dgm:presLayoutVars>
          <dgm:hierBranch val="init"/>
        </dgm:presLayoutVars>
      </dgm:prSet>
      <dgm:spPr/>
    </dgm:pt>
    <dgm:pt modelId="{CEC23C77-713A-4946-8245-A5A259B5ABA9}" type="pres">
      <dgm:prSet presAssocID="{063EA2E9-98D4-4450-9A9F-FE97C7B42E51}" presName="rootComposite" presStyleCnt="0"/>
      <dgm:spPr/>
    </dgm:pt>
    <dgm:pt modelId="{796F5FD0-1008-4BCB-9DB3-8AF5E879D340}" type="pres">
      <dgm:prSet presAssocID="{063EA2E9-98D4-4450-9A9F-FE97C7B42E51}" presName="rootText" presStyleLbl="node4" presStyleIdx="1" presStyleCnt="6" custScaleX="111629" custScaleY="186450" custLinFactNeighborX="-37985" custLinFactNeighborY="18088">
        <dgm:presLayoutVars>
          <dgm:chPref val="3"/>
        </dgm:presLayoutVars>
      </dgm:prSet>
      <dgm:spPr>
        <a:prstGeom prst="rect">
          <a:avLst/>
        </a:prstGeom>
      </dgm:spPr>
      <dgm:t>
        <a:bodyPr/>
        <a:lstStyle/>
        <a:p>
          <a:endParaRPr lang="en-GB"/>
        </a:p>
      </dgm:t>
    </dgm:pt>
    <dgm:pt modelId="{EA1C5770-D111-490C-B262-FE4781C3E011}" type="pres">
      <dgm:prSet presAssocID="{063EA2E9-98D4-4450-9A9F-FE97C7B42E51}" presName="rootConnector" presStyleLbl="node4" presStyleIdx="1" presStyleCnt="6"/>
      <dgm:spPr/>
      <dgm:t>
        <a:bodyPr/>
        <a:lstStyle/>
        <a:p>
          <a:endParaRPr lang="en-GB"/>
        </a:p>
      </dgm:t>
    </dgm:pt>
    <dgm:pt modelId="{9D193550-1A43-4341-B1A0-AFC9820736BF}" type="pres">
      <dgm:prSet presAssocID="{063EA2E9-98D4-4450-9A9F-FE97C7B42E51}" presName="hierChild4" presStyleCnt="0"/>
      <dgm:spPr/>
    </dgm:pt>
    <dgm:pt modelId="{9A6B9DBE-82E6-4613-81D6-156BD1EA8217}" type="pres">
      <dgm:prSet presAssocID="{063EA2E9-98D4-4450-9A9F-FE97C7B42E51}" presName="hierChild5" presStyleCnt="0"/>
      <dgm:spPr/>
    </dgm:pt>
    <dgm:pt modelId="{A28776F5-24AA-4AFB-B338-C8DC0EA6DEE6}" type="pres">
      <dgm:prSet presAssocID="{B4FB6986-C891-4506-8A5F-1DF33D30A2FF}" presName="hierChild5" presStyleCnt="0"/>
      <dgm:spPr/>
    </dgm:pt>
    <dgm:pt modelId="{A8118291-171D-4364-952E-C545FB8D1DFB}" type="pres">
      <dgm:prSet presAssocID="{5F165F18-F390-4D94-94BE-53A4822D87E6}" presName="hierChild5" presStyleCnt="0"/>
      <dgm:spPr/>
    </dgm:pt>
    <dgm:pt modelId="{5FB5CE8B-868D-493F-9DCE-0BE8E83D67CD}" type="pres">
      <dgm:prSet presAssocID="{009B809B-CC03-4BF1-B606-430360F95352}" presName="Name111" presStyleLbl="parChTrans1D3" presStyleIdx="1" presStyleCnt="4"/>
      <dgm:spPr>
        <a:custGeom>
          <a:avLst/>
          <a:gdLst/>
          <a:ahLst/>
          <a:cxnLst/>
          <a:rect l="0" t="0" r="0" b="0"/>
          <a:pathLst>
            <a:path>
              <a:moveTo>
                <a:pt x="0" y="0"/>
              </a:moveTo>
              <a:lnTo>
                <a:pt x="0" y="522692"/>
              </a:lnTo>
              <a:lnTo>
                <a:pt x="1306858" y="522692"/>
              </a:lnTo>
            </a:path>
          </a:pathLst>
        </a:custGeom>
      </dgm:spPr>
      <dgm:t>
        <a:bodyPr/>
        <a:lstStyle/>
        <a:p>
          <a:endParaRPr lang="en-GB"/>
        </a:p>
      </dgm:t>
    </dgm:pt>
    <dgm:pt modelId="{3E04525E-E16A-41DF-91AF-9647BA4CCC4C}" type="pres">
      <dgm:prSet presAssocID="{D5B0835D-7194-42C2-BD0B-49FE6B379852}" presName="hierRoot3" presStyleCnt="0">
        <dgm:presLayoutVars>
          <dgm:hierBranch val="init"/>
        </dgm:presLayoutVars>
      </dgm:prSet>
      <dgm:spPr/>
    </dgm:pt>
    <dgm:pt modelId="{BBA18A6E-C1A6-4189-BD67-F12A3D4B80B2}" type="pres">
      <dgm:prSet presAssocID="{D5B0835D-7194-42C2-BD0B-49FE6B379852}" presName="rootComposite3" presStyleCnt="0"/>
      <dgm:spPr/>
    </dgm:pt>
    <dgm:pt modelId="{8F58E8EF-3630-4B6C-A9AC-B8110BF5B2B2}" type="pres">
      <dgm:prSet presAssocID="{D5B0835D-7194-42C2-BD0B-49FE6B379852}" presName="rootText3" presStyleLbl="asst2" presStyleIdx="0" presStyleCnt="2" custScaleX="139945" custScaleY="146720" custLinFactX="100000" custLinFactNeighborX="117492" custLinFactNeighborY="-8276">
        <dgm:presLayoutVars>
          <dgm:chPref val="3"/>
        </dgm:presLayoutVars>
      </dgm:prSet>
      <dgm:spPr>
        <a:prstGeom prst="rect">
          <a:avLst/>
        </a:prstGeom>
      </dgm:spPr>
      <dgm:t>
        <a:bodyPr/>
        <a:lstStyle/>
        <a:p>
          <a:endParaRPr lang="en-GB"/>
        </a:p>
      </dgm:t>
    </dgm:pt>
    <dgm:pt modelId="{B8D1D620-D6BD-41E0-AB24-15D1468158C7}" type="pres">
      <dgm:prSet presAssocID="{D5B0835D-7194-42C2-BD0B-49FE6B379852}" presName="rootConnector3" presStyleLbl="asst2" presStyleIdx="0" presStyleCnt="2"/>
      <dgm:spPr/>
      <dgm:t>
        <a:bodyPr/>
        <a:lstStyle/>
        <a:p>
          <a:endParaRPr lang="en-GB"/>
        </a:p>
      </dgm:t>
    </dgm:pt>
    <dgm:pt modelId="{74B7F3EF-60A4-4528-BC8B-1FF4C153A6AD}" type="pres">
      <dgm:prSet presAssocID="{D5B0835D-7194-42C2-BD0B-49FE6B379852}" presName="hierChild6" presStyleCnt="0"/>
      <dgm:spPr/>
    </dgm:pt>
    <dgm:pt modelId="{BF1F7F96-C703-4FAA-A981-53348AF3A2E9}" type="pres">
      <dgm:prSet presAssocID="{D5B0835D-7194-42C2-BD0B-49FE6B379852}" presName="hierChild7" presStyleCnt="0"/>
      <dgm:spPr/>
    </dgm:pt>
    <dgm:pt modelId="{0CD10AC8-89AC-4716-B31A-E3B2AB086B2A}" type="pres">
      <dgm:prSet presAssocID="{82036A89-BACB-4062-82F3-7685FD836D50}" presName="Name37" presStyleLbl="parChTrans1D2" presStyleIdx="1" presStyleCnt="2"/>
      <dgm:spPr>
        <a:custGeom>
          <a:avLst/>
          <a:gdLst/>
          <a:ahLst/>
          <a:cxnLst/>
          <a:rect l="0" t="0" r="0" b="0"/>
          <a:pathLst>
            <a:path>
              <a:moveTo>
                <a:pt x="0" y="0"/>
              </a:moveTo>
              <a:lnTo>
                <a:pt x="0" y="115523"/>
              </a:lnTo>
              <a:lnTo>
                <a:pt x="1889581" y="115523"/>
              </a:lnTo>
              <a:lnTo>
                <a:pt x="1889581" y="219534"/>
              </a:lnTo>
            </a:path>
          </a:pathLst>
        </a:custGeom>
      </dgm:spPr>
      <dgm:t>
        <a:bodyPr/>
        <a:lstStyle/>
        <a:p>
          <a:endParaRPr lang="en-GB"/>
        </a:p>
      </dgm:t>
    </dgm:pt>
    <dgm:pt modelId="{135068A0-B2A3-42E4-BF55-9127E0C2DF8D}" type="pres">
      <dgm:prSet presAssocID="{0650EDC5-1926-4E9D-8D67-586F4BF940CD}" presName="hierRoot2" presStyleCnt="0">
        <dgm:presLayoutVars>
          <dgm:hierBranch val="init"/>
        </dgm:presLayoutVars>
      </dgm:prSet>
      <dgm:spPr/>
    </dgm:pt>
    <dgm:pt modelId="{4C332089-7AFC-4DE2-A020-1BB6C25E763B}" type="pres">
      <dgm:prSet presAssocID="{0650EDC5-1926-4E9D-8D67-586F4BF940CD}" presName="rootComposite" presStyleCnt="0"/>
      <dgm:spPr/>
    </dgm:pt>
    <dgm:pt modelId="{9C2AA311-D941-4F7E-8F65-5F589F157491}" type="pres">
      <dgm:prSet presAssocID="{0650EDC5-1926-4E9D-8D67-586F4BF940CD}" presName="rootText" presStyleLbl="node2" presStyleIdx="1" presStyleCnt="2" custLinFactNeighborX="-15378" custLinFactNeighborY="1169">
        <dgm:presLayoutVars>
          <dgm:chPref val="3"/>
        </dgm:presLayoutVars>
      </dgm:prSet>
      <dgm:spPr>
        <a:prstGeom prst="rect">
          <a:avLst/>
        </a:prstGeom>
      </dgm:spPr>
      <dgm:t>
        <a:bodyPr/>
        <a:lstStyle/>
        <a:p>
          <a:endParaRPr lang="en-GB"/>
        </a:p>
      </dgm:t>
    </dgm:pt>
    <dgm:pt modelId="{F014D269-1E9F-4133-9EF7-71282DDB2759}" type="pres">
      <dgm:prSet presAssocID="{0650EDC5-1926-4E9D-8D67-586F4BF940CD}" presName="rootConnector" presStyleLbl="node2" presStyleIdx="1" presStyleCnt="2"/>
      <dgm:spPr/>
      <dgm:t>
        <a:bodyPr/>
        <a:lstStyle/>
        <a:p>
          <a:endParaRPr lang="en-GB"/>
        </a:p>
      </dgm:t>
    </dgm:pt>
    <dgm:pt modelId="{4BDEDAE3-9427-4AFD-A556-4F3BFF7070C3}" type="pres">
      <dgm:prSet presAssocID="{0650EDC5-1926-4E9D-8D67-586F4BF940CD}" presName="hierChild4" presStyleCnt="0"/>
      <dgm:spPr/>
    </dgm:pt>
    <dgm:pt modelId="{3CB88B9E-31F6-4EB7-A5C7-2027EEAD534D}" type="pres">
      <dgm:prSet presAssocID="{DC385337-DA12-4278-9655-288302F4420A}" presName="Name37" presStyleLbl="parChTrans1D3" presStyleIdx="2" presStyleCnt="4"/>
      <dgm:spPr>
        <a:custGeom>
          <a:avLst/>
          <a:gdLst/>
          <a:ahLst/>
          <a:cxnLst/>
          <a:rect l="0" t="0" r="0" b="0"/>
          <a:pathLst>
            <a:path>
              <a:moveTo>
                <a:pt x="48265" y="0"/>
              </a:moveTo>
              <a:lnTo>
                <a:pt x="48265" y="908138"/>
              </a:lnTo>
              <a:lnTo>
                <a:pt x="45720" y="908138"/>
              </a:lnTo>
              <a:lnTo>
                <a:pt x="45720" y="1012149"/>
              </a:lnTo>
            </a:path>
          </a:pathLst>
        </a:custGeom>
      </dgm:spPr>
      <dgm:t>
        <a:bodyPr/>
        <a:lstStyle/>
        <a:p>
          <a:endParaRPr lang="en-GB"/>
        </a:p>
      </dgm:t>
    </dgm:pt>
    <dgm:pt modelId="{D5026655-EBF0-4B76-AF30-6C1AE30AB830}" type="pres">
      <dgm:prSet presAssocID="{26D2C1A0-F6FC-4416-B124-D804A3CEA801}" presName="hierRoot2" presStyleCnt="0">
        <dgm:presLayoutVars>
          <dgm:hierBranch val="init"/>
        </dgm:presLayoutVars>
      </dgm:prSet>
      <dgm:spPr/>
    </dgm:pt>
    <dgm:pt modelId="{EDC4F724-5E64-4E4D-8733-8001DEC2FE04}" type="pres">
      <dgm:prSet presAssocID="{26D2C1A0-F6FC-4416-B124-D804A3CEA801}" presName="rootComposite" presStyleCnt="0"/>
      <dgm:spPr/>
    </dgm:pt>
    <dgm:pt modelId="{15E4A741-B08C-4F9B-B6E9-C6AFBB01AAB7}" type="pres">
      <dgm:prSet presAssocID="{26D2C1A0-F6FC-4416-B124-D804A3CEA801}" presName="rootText" presStyleLbl="node3" presStyleIdx="1" presStyleCnt="2" custScaleX="94889" custScaleY="95290" custLinFactNeighborX="-15635" custLinFactNeighborY="-82838">
        <dgm:presLayoutVars>
          <dgm:chPref val="3"/>
        </dgm:presLayoutVars>
      </dgm:prSet>
      <dgm:spPr>
        <a:prstGeom prst="rect">
          <a:avLst/>
        </a:prstGeom>
      </dgm:spPr>
      <dgm:t>
        <a:bodyPr/>
        <a:lstStyle/>
        <a:p>
          <a:endParaRPr lang="en-GB"/>
        </a:p>
      </dgm:t>
    </dgm:pt>
    <dgm:pt modelId="{5520DD73-3E56-4B84-AC88-DDE6FC828D07}" type="pres">
      <dgm:prSet presAssocID="{26D2C1A0-F6FC-4416-B124-D804A3CEA801}" presName="rootConnector" presStyleLbl="node3" presStyleIdx="1" presStyleCnt="2"/>
      <dgm:spPr/>
      <dgm:t>
        <a:bodyPr/>
        <a:lstStyle/>
        <a:p>
          <a:endParaRPr lang="en-GB"/>
        </a:p>
      </dgm:t>
    </dgm:pt>
    <dgm:pt modelId="{9EAC31B1-A706-49B2-AC26-E88D9F61AFA4}" type="pres">
      <dgm:prSet presAssocID="{26D2C1A0-F6FC-4416-B124-D804A3CEA801}" presName="hierChild4" presStyleCnt="0"/>
      <dgm:spPr/>
    </dgm:pt>
    <dgm:pt modelId="{29C39EED-F33F-4912-B491-DB1C8C8F60E2}" type="pres">
      <dgm:prSet presAssocID="{313B5C6F-3644-40AE-AC25-90AC645CF4EF}" presName="Name37" presStyleLbl="parChTrans1D4" presStyleIdx="2" presStyleCnt="7"/>
      <dgm:spPr>
        <a:custGeom>
          <a:avLst/>
          <a:gdLst/>
          <a:ahLst/>
          <a:cxnLst/>
          <a:rect l="0" t="0" r="0" b="0"/>
          <a:pathLst>
            <a:path>
              <a:moveTo>
                <a:pt x="304396" y="0"/>
              </a:moveTo>
              <a:lnTo>
                <a:pt x="304396" y="1934186"/>
              </a:lnTo>
              <a:lnTo>
                <a:pt x="0" y="1934186"/>
              </a:lnTo>
              <a:lnTo>
                <a:pt x="0" y="2038197"/>
              </a:lnTo>
            </a:path>
          </a:pathLst>
        </a:custGeom>
      </dgm:spPr>
      <dgm:t>
        <a:bodyPr/>
        <a:lstStyle/>
        <a:p>
          <a:endParaRPr lang="en-GB"/>
        </a:p>
      </dgm:t>
    </dgm:pt>
    <dgm:pt modelId="{433558A3-CAC0-44AA-B363-43141C14AC2E}" type="pres">
      <dgm:prSet presAssocID="{521DB3DF-1EE7-4CF4-9F95-3C24834DA8C4}" presName="hierRoot2" presStyleCnt="0">
        <dgm:presLayoutVars>
          <dgm:hierBranch val="init"/>
        </dgm:presLayoutVars>
      </dgm:prSet>
      <dgm:spPr/>
    </dgm:pt>
    <dgm:pt modelId="{F07F3D28-A434-4050-B8DC-CF55E3F11891}" type="pres">
      <dgm:prSet presAssocID="{521DB3DF-1EE7-4CF4-9F95-3C24834DA8C4}" presName="rootComposite" presStyleCnt="0"/>
      <dgm:spPr/>
    </dgm:pt>
    <dgm:pt modelId="{C12E93F5-9741-4E73-BB1A-EBBDE7D1B876}" type="pres">
      <dgm:prSet presAssocID="{521DB3DF-1EE7-4CF4-9F95-3C24834DA8C4}" presName="rootText" presStyleLbl="node4" presStyleIdx="2" presStyleCnt="6" custScaleX="129940" custScaleY="144286" custLinFactNeighborX="-46364" custLinFactNeighborY="-66491">
        <dgm:presLayoutVars>
          <dgm:chPref val="3"/>
        </dgm:presLayoutVars>
      </dgm:prSet>
      <dgm:spPr>
        <a:prstGeom prst="rect">
          <a:avLst/>
        </a:prstGeom>
      </dgm:spPr>
      <dgm:t>
        <a:bodyPr/>
        <a:lstStyle/>
        <a:p>
          <a:endParaRPr lang="en-GB"/>
        </a:p>
      </dgm:t>
    </dgm:pt>
    <dgm:pt modelId="{3114253E-378D-4DD1-883E-B5C15177B413}" type="pres">
      <dgm:prSet presAssocID="{521DB3DF-1EE7-4CF4-9F95-3C24834DA8C4}" presName="rootConnector" presStyleLbl="node4" presStyleIdx="2" presStyleCnt="6"/>
      <dgm:spPr/>
      <dgm:t>
        <a:bodyPr/>
        <a:lstStyle/>
        <a:p>
          <a:endParaRPr lang="en-GB"/>
        </a:p>
      </dgm:t>
    </dgm:pt>
    <dgm:pt modelId="{368A166A-8662-4258-A7CC-32F56F5A1476}" type="pres">
      <dgm:prSet presAssocID="{521DB3DF-1EE7-4CF4-9F95-3C24834DA8C4}" presName="hierChild4" presStyleCnt="0"/>
      <dgm:spPr/>
    </dgm:pt>
    <dgm:pt modelId="{445E7619-10F0-44D9-B636-F359D4709927}" type="pres">
      <dgm:prSet presAssocID="{BDD74223-26E8-4A66-A978-43994980F395}" presName="Name37" presStyleLbl="parChTrans1D4" presStyleIdx="3" presStyleCnt="7"/>
      <dgm:spPr>
        <a:custGeom>
          <a:avLst/>
          <a:gdLst/>
          <a:ahLst/>
          <a:cxnLst/>
          <a:rect l="0" t="0" r="0" b="0"/>
          <a:pathLst>
            <a:path>
              <a:moveTo>
                <a:pt x="0" y="0"/>
              </a:moveTo>
              <a:lnTo>
                <a:pt x="0" y="103709"/>
              </a:lnTo>
              <a:lnTo>
                <a:pt x="342336" y="103709"/>
              </a:lnTo>
              <a:lnTo>
                <a:pt x="342336" y="207720"/>
              </a:lnTo>
            </a:path>
          </a:pathLst>
        </a:custGeom>
      </dgm:spPr>
      <dgm:t>
        <a:bodyPr/>
        <a:lstStyle/>
        <a:p>
          <a:endParaRPr lang="en-GB"/>
        </a:p>
      </dgm:t>
    </dgm:pt>
    <dgm:pt modelId="{BD2CCCCD-C5DF-45C7-8087-064174F1DD88}" type="pres">
      <dgm:prSet presAssocID="{DA3E96A1-A072-4AE7-B490-D9AEF41BDD7F}" presName="hierRoot2" presStyleCnt="0">
        <dgm:presLayoutVars>
          <dgm:hierBranch val="init"/>
        </dgm:presLayoutVars>
      </dgm:prSet>
      <dgm:spPr/>
    </dgm:pt>
    <dgm:pt modelId="{7586471F-169F-42AD-99E9-4815CAD73FE2}" type="pres">
      <dgm:prSet presAssocID="{DA3E96A1-A072-4AE7-B490-D9AEF41BDD7F}" presName="rootComposite" presStyleCnt="0"/>
      <dgm:spPr/>
    </dgm:pt>
    <dgm:pt modelId="{30A677F4-8964-4F8C-ACA0-B8B51121FF18}" type="pres">
      <dgm:prSet presAssocID="{DA3E96A1-A072-4AE7-B490-D9AEF41BDD7F}" presName="rootText" presStyleLbl="node4" presStyleIdx="3" presStyleCnt="6" custScaleX="138054" custScaleY="165588" custLinFactNeighborX="-11805" custLinFactNeighborY="-66552">
        <dgm:presLayoutVars>
          <dgm:chPref val="3"/>
        </dgm:presLayoutVars>
      </dgm:prSet>
      <dgm:spPr>
        <a:prstGeom prst="rect">
          <a:avLst/>
        </a:prstGeom>
      </dgm:spPr>
      <dgm:t>
        <a:bodyPr/>
        <a:lstStyle/>
        <a:p>
          <a:endParaRPr lang="en-GB"/>
        </a:p>
      </dgm:t>
    </dgm:pt>
    <dgm:pt modelId="{1F9EBF32-2E7C-4DB6-B107-880F64A6653F}" type="pres">
      <dgm:prSet presAssocID="{DA3E96A1-A072-4AE7-B490-D9AEF41BDD7F}" presName="rootConnector" presStyleLbl="node4" presStyleIdx="3" presStyleCnt="6"/>
      <dgm:spPr/>
      <dgm:t>
        <a:bodyPr/>
        <a:lstStyle/>
        <a:p>
          <a:endParaRPr lang="en-GB"/>
        </a:p>
      </dgm:t>
    </dgm:pt>
    <dgm:pt modelId="{0CDEC900-3163-4D8A-934C-58C05C145F68}" type="pres">
      <dgm:prSet presAssocID="{DA3E96A1-A072-4AE7-B490-D9AEF41BDD7F}" presName="hierChild4" presStyleCnt="0"/>
      <dgm:spPr/>
    </dgm:pt>
    <dgm:pt modelId="{E82E9845-63E1-4A7B-A1DE-AADEB32A9408}" type="pres">
      <dgm:prSet presAssocID="{CA028388-FF7E-4FD8-82C0-A05099E231B2}" presName="Name37" presStyleLbl="parChTrans1D4" presStyleIdx="4" presStyleCnt="7"/>
      <dgm:spPr>
        <a:custGeom>
          <a:avLst/>
          <a:gdLst/>
          <a:ahLst/>
          <a:cxnLst/>
          <a:rect l="0" t="0" r="0" b="0"/>
          <a:pathLst>
            <a:path>
              <a:moveTo>
                <a:pt x="309705" y="0"/>
              </a:moveTo>
              <a:lnTo>
                <a:pt x="309705" y="139499"/>
              </a:lnTo>
              <a:lnTo>
                <a:pt x="0" y="139499"/>
              </a:lnTo>
            </a:path>
          </a:pathLst>
        </a:custGeom>
      </dgm:spPr>
      <dgm:t>
        <a:bodyPr/>
        <a:lstStyle/>
        <a:p>
          <a:endParaRPr lang="en-GB"/>
        </a:p>
      </dgm:t>
    </dgm:pt>
    <dgm:pt modelId="{8ADA6E53-136E-4891-A132-03A11754FBBD}" type="pres">
      <dgm:prSet presAssocID="{8F76B6ED-DEA2-4536-A662-31F3DCBA149D}" presName="hierRoot2" presStyleCnt="0">
        <dgm:presLayoutVars>
          <dgm:hierBranch val="init"/>
        </dgm:presLayoutVars>
      </dgm:prSet>
      <dgm:spPr/>
    </dgm:pt>
    <dgm:pt modelId="{D41287C2-6C96-4F99-A142-92F13BF2389A}" type="pres">
      <dgm:prSet presAssocID="{8F76B6ED-DEA2-4536-A662-31F3DCBA149D}" presName="rootComposite" presStyleCnt="0"/>
      <dgm:spPr/>
    </dgm:pt>
    <dgm:pt modelId="{CFAA26F0-FFB3-476D-92EB-C7F70D132CD1}" type="pres">
      <dgm:prSet presAssocID="{8F76B6ED-DEA2-4536-A662-31F3DCBA149D}" presName="rootText" presStyleLbl="node4" presStyleIdx="4" presStyleCnt="6" custScaleX="160508" custScaleY="165714" custLinFactX="-100000" custLinFactY="-63244" custLinFactNeighborX="-124286" custLinFactNeighborY="-100000">
        <dgm:presLayoutVars>
          <dgm:chPref val="3"/>
        </dgm:presLayoutVars>
      </dgm:prSet>
      <dgm:spPr>
        <a:prstGeom prst="rect">
          <a:avLst/>
        </a:prstGeom>
      </dgm:spPr>
      <dgm:t>
        <a:bodyPr/>
        <a:lstStyle/>
        <a:p>
          <a:endParaRPr lang="en-GB"/>
        </a:p>
      </dgm:t>
    </dgm:pt>
    <dgm:pt modelId="{3F45BCBD-CAAE-46ED-9F60-9354BAD7A218}" type="pres">
      <dgm:prSet presAssocID="{8F76B6ED-DEA2-4536-A662-31F3DCBA149D}" presName="rootConnector" presStyleLbl="node4" presStyleIdx="4" presStyleCnt="6"/>
      <dgm:spPr/>
      <dgm:t>
        <a:bodyPr/>
        <a:lstStyle/>
        <a:p>
          <a:endParaRPr lang="en-GB"/>
        </a:p>
      </dgm:t>
    </dgm:pt>
    <dgm:pt modelId="{1E652EE8-3A67-40CE-B006-719A0E7DB06B}" type="pres">
      <dgm:prSet presAssocID="{8F76B6ED-DEA2-4536-A662-31F3DCBA149D}" presName="hierChild4" presStyleCnt="0"/>
      <dgm:spPr/>
    </dgm:pt>
    <dgm:pt modelId="{3CF5C761-B014-4C73-A799-4C0923AFDDEF}" type="pres">
      <dgm:prSet presAssocID="{8F76B6ED-DEA2-4536-A662-31F3DCBA149D}" presName="hierChild5" presStyleCnt="0"/>
      <dgm:spPr/>
    </dgm:pt>
    <dgm:pt modelId="{70C319EA-7B91-4DB8-962E-02A3884B9422}" type="pres">
      <dgm:prSet presAssocID="{DA3E96A1-A072-4AE7-B490-D9AEF41BDD7F}" presName="hierChild5" presStyleCnt="0"/>
      <dgm:spPr/>
    </dgm:pt>
    <dgm:pt modelId="{7AD4ED4B-7D97-4BBE-89BB-56ACC6F7DB7F}" type="pres">
      <dgm:prSet presAssocID="{521DB3DF-1EE7-4CF4-9F95-3C24834DA8C4}" presName="hierChild5" presStyleCnt="0"/>
      <dgm:spPr/>
    </dgm:pt>
    <dgm:pt modelId="{4D96C2EC-4C2E-4A2C-9CCD-77513737ADD9}" type="pres">
      <dgm:prSet presAssocID="{26D2C1A0-F6FC-4416-B124-D804A3CEA801}" presName="hierChild5" presStyleCnt="0"/>
      <dgm:spPr/>
    </dgm:pt>
    <dgm:pt modelId="{A4B5E1E6-8D76-4D43-923F-0B6CAFE01AF0}" type="pres">
      <dgm:prSet presAssocID="{37B10C37-6322-4B2D-9E91-B1A4B0167B0D}" presName="Name111" presStyleLbl="parChTrans1D4" presStyleIdx="5" presStyleCnt="7"/>
      <dgm:spPr>
        <a:custGeom>
          <a:avLst/>
          <a:gdLst/>
          <a:ahLst/>
          <a:cxnLst/>
          <a:rect l="0" t="0" r="0" b="0"/>
          <a:pathLst>
            <a:path>
              <a:moveTo>
                <a:pt x="701897" y="0"/>
              </a:moveTo>
              <a:lnTo>
                <a:pt x="701897" y="769776"/>
              </a:lnTo>
              <a:lnTo>
                <a:pt x="0" y="769776"/>
              </a:lnTo>
            </a:path>
          </a:pathLst>
        </a:custGeom>
      </dgm:spPr>
      <dgm:t>
        <a:bodyPr/>
        <a:lstStyle/>
        <a:p>
          <a:endParaRPr lang="en-GB"/>
        </a:p>
      </dgm:t>
    </dgm:pt>
    <dgm:pt modelId="{C96940B1-69B4-422D-AC58-906A2A25ED3E}" type="pres">
      <dgm:prSet presAssocID="{550C5BD2-A420-4023-A520-D0FBBB0626FB}" presName="hierRoot3" presStyleCnt="0">
        <dgm:presLayoutVars>
          <dgm:hierBranch val="init"/>
        </dgm:presLayoutVars>
      </dgm:prSet>
      <dgm:spPr/>
    </dgm:pt>
    <dgm:pt modelId="{8AE82EE2-58D2-4A22-A914-B7F65A03EC07}" type="pres">
      <dgm:prSet presAssocID="{550C5BD2-A420-4023-A520-D0FBBB0626FB}" presName="rootComposite3" presStyleCnt="0"/>
      <dgm:spPr/>
    </dgm:pt>
    <dgm:pt modelId="{D0ED5968-ADFD-4728-978A-2D568FAFF4FA}" type="pres">
      <dgm:prSet presAssocID="{550C5BD2-A420-4023-A520-D0FBBB0626FB}" presName="rootText3" presStyleLbl="asst3" presStyleIdx="0" presStyleCnt="1" custScaleX="162386" custScaleY="169167" custLinFactNeighborX="-32827" custLinFactNeighborY="-54003">
        <dgm:presLayoutVars>
          <dgm:chPref val="3"/>
        </dgm:presLayoutVars>
      </dgm:prSet>
      <dgm:spPr>
        <a:prstGeom prst="rect">
          <a:avLst/>
        </a:prstGeom>
      </dgm:spPr>
      <dgm:t>
        <a:bodyPr/>
        <a:lstStyle/>
        <a:p>
          <a:endParaRPr lang="en-GB"/>
        </a:p>
      </dgm:t>
    </dgm:pt>
    <dgm:pt modelId="{2AD2D412-CDAE-45D8-A40F-2E3B33FE15CD}" type="pres">
      <dgm:prSet presAssocID="{550C5BD2-A420-4023-A520-D0FBBB0626FB}" presName="rootConnector3" presStyleLbl="asst3" presStyleIdx="0" presStyleCnt="1"/>
      <dgm:spPr/>
      <dgm:t>
        <a:bodyPr/>
        <a:lstStyle/>
        <a:p>
          <a:endParaRPr lang="en-GB"/>
        </a:p>
      </dgm:t>
    </dgm:pt>
    <dgm:pt modelId="{19BBDEAB-789D-495B-B521-5EC35B3F2DD9}" type="pres">
      <dgm:prSet presAssocID="{550C5BD2-A420-4023-A520-D0FBBB0626FB}" presName="hierChild6" presStyleCnt="0"/>
      <dgm:spPr/>
    </dgm:pt>
    <dgm:pt modelId="{83C0D33F-C1C5-4574-B48A-8BEA39FC3B7A}" type="pres">
      <dgm:prSet presAssocID="{758D3988-0B07-445C-91FC-BD507A2BFAB9}" presName="Name37" presStyleLbl="parChTrans1D4" presStyleIdx="6" presStyleCnt="7"/>
      <dgm:spPr>
        <a:custGeom>
          <a:avLst/>
          <a:gdLst/>
          <a:ahLst/>
          <a:cxnLst/>
          <a:rect l="0" t="0" r="0" b="0"/>
          <a:pathLst>
            <a:path>
              <a:moveTo>
                <a:pt x="0" y="0"/>
              </a:moveTo>
              <a:lnTo>
                <a:pt x="0" y="349002"/>
              </a:lnTo>
              <a:lnTo>
                <a:pt x="217838" y="349002"/>
              </a:lnTo>
            </a:path>
          </a:pathLst>
        </a:custGeom>
      </dgm:spPr>
      <dgm:t>
        <a:bodyPr/>
        <a:lstStyle/>
        <a:p>
          <a:endParaRPr lang="en-GB"/>
        </a:p>
      </dgm:t>
    </dgm:pt>
    <dgm:pt modelId="{6D861E92-2ADB-42AD-8D2D-B3399FF80C80}" type="pres">
      <dgm:prSet presAssocID="{4C17D35E-60F0-4BC8-ABD7-69AFCE4BC0FD}" presName="hierRoot2" presStyleCnt="0">
        <dgm:presLayoutVars>
          <dgm:hierBranch val="init"/>
        </dgm:presLayoutVars>
      </dgm:prSet>
      <dgm:spPr/>
    </dgm:pt>
    <dgm:pt modelId="{53051B70-85F0-4F70-A8C7-7FFC24213FB2}" type="pres">
      <dgm:prSet presAssocID="{4C17D35E-60F0-4BC8-ABD7-69AFCE4BC0FD}" presName="rootComposite" presStyleCnt="0"/>
      <dgm:spPr/>
    </dgm:pt>
    <dgm:pt modelId="{4112D00F-8CD2-40F5-B6AE-DD76D34CF7C0}" type="pres">
      <dgm:prSet presAssocID="{4C17D35E-60F0-4BC8-ABD7-69AFCE4BC0FD}" presName="rootText" presStyleLbl="node4" presStyleIdx="5" presStyleCnt="6" custLinFactNeighborX="-35194" custLinFactNeighborY="-75539">
        <dgm:presLayoutVars>
          <dgm:chPref val="3"/>
        </dgm:presLayoutVars>
      </dgm:prSet>
      <dgm:spPr>
        <a:prstGeom prst="rect">
          <a:avLst/>
        </a:prstGeom>
      </dgm:spPr>
      <dgm:t>
        <a:bodyPr/>
        <a:lstStyle/>
        <a:p>
          <a:endParaRPr lang="en-GB"/>
        </a:p>
      </dgm:t>
    </dgm:pt>
    <dgm:pt modelId="{573402BF-7BFF-4C82-A512-5942D30337E5}" type="pres">
      <dgm:prSet presAssocID="{4C17D35E-60F0-4BC8-ABD7-69AFCE4BC0FD}" presName="rootConnector" presStyleLbl="node4" presStyleIdx="5" presStyleCnt="6"/>
      <dgm:spPr/>
      <dgm:t>
        <a:bodyPr/>
        <a:lstStyle/>
        <a:p>
          <a:endParaRPr lang="en-GB"/>
        </a:p>
      </dgm:t>
    </dgm:pt>
    <dgm:pt modelId="{6B5A7C18-776E-45F5-B628-68C28BCA8174}" type="pres">
      <dgm:prSet presAssocID="{4C17D35E-60F0-4BC8-ABD7-69AFCE4BC0FD}" presName="hierChild4" presStyleCnt="0"/>
      <dgm:spPr/>
    </dgm:pt>
    <dgm:pt modelId="{F7832EE9-F0E0-418D-ACEB-4274CB066CD7}" type="pres">
      <dgm:prSet presAssocID="{4C17D35E-60F0-4BC8-ABD7-69AFCE4BC0FD}" presName="hierChild5" presStyleCnt="0"/>
      <dgm:spPr/>
    </dgm:pt>
    <dgm:pt modelId="{46C21AEC-CB5C-4DCE-91A2-F6438EE15AE0}" type="pres">
      <dgm:prSet presAssocID="{550C5BD2-A420-4023-A520-D0FBBB0626FB}" presName="hierChild7" presStyleCnt="0"/>
      <dgm:spPr/>
    </dgm:pt>
    <dgm:pt modelId="{203E5D2D-A4B4-4A64-88C9-772C4BD97476}" type="pres">
      <dgm:prSet presAssocID="{0650EDC5-1926-4E9D-8D67-586F4BF940CD}" presName="hierChild5" presStyleCnt="0"/>
      <dgm:spPr/>
    </dgm:pt>
    <dgm:pt modelId="{AEE283E4-3918-483F-9F81-C4EA300E1AF5}" type="pres">
      <dgm:prSet presAssocID="{E4843330-5BC7-4538-80C5-E0D8091015B0}" presName="Name111" presStyleLbl="parChTrans1D3" presStyleIdx="3" presStyleCnt="4"/>
      <dgm:spPr>
        <a:custGeom>
          <a:avLst/>
          <a:gdLst/>
          <a:ahLst/>
          <a:cxnLst/>
          <a:rect l="0" t="0" r="0" b="0"/>
          <a:pathLst>
            <a:path>
              <a:moveTo>
                <a:pt x="937816" y="0"/>
              </a:moveTo>
              <a:lnTo>
                <a:pt x="937816" y="551629"/>
              </a:lnTo>
              <a:lnTo>
                <a:pt x="0" y="551629"/>
              </a:lnTo>
            </a:path>
          </a:pathLst>
        </a:custGeom>
      </dgm:spPr>
      <dgm:t>
        <a:bodyPr/>
        <a:lstStyle/>
        <a:p>
          <a:endParaRPr lang="en-GB"/>
        </a:p>
      </dgm:t>
    </dgm:pt>
    <dgm:pt modelId="{1A8F54B9-B504-46C1-B488-29A4C1B8B6AC}" type="pres">
      <dgm:prSet presAssocID="{2F3BE3B6-E3FD-4970-B060-1FE85931AAC6}" presName="hierRoot3" presStyleCnt="0">
        <dgm:presLayoutVars>
          <dgm:hierBranch val="init"/>
        </dgm:presLayoutVars>
      </dgm:prSet>
      <dgm:spPr/>
    </dgm:pt>
    <dgm:pt modelId="{ACBF618E-88B0-44C6-93B1-8D97E2E2B1CD}" type="pres">
      <dgm:prSet presAssocID="{2F3BE3B6-E3FD-4970-B060-1FE85931AAC6}" presName="rootComposite3" presStyleCnt="0"/>
      <dgm:spPr/>
    </dgm:pt>
    <dgm:pt modelId="{870A0BD9-E248-46D9-B86A-7FE805565610}" type="pres">
      <dgm:prSet presAssocID="{2F3BE3B6-E3FD-4970-B060-1FE85931AAC6}" presName="rootText3" presStyleLbl="asst2" presStyleIdx="1" presStyleCnt="2" custScaleX="178074" custScaleY="204361" custLinFactNeighborX="-99551" custLinFactNeighborY="-31637">
        <dgm:presLayoutVars>
          <dgm:chPref val="3"/>
        </dgm:presLayoutVars>
      </dgm:prSet>
      <dgm:spPr>
        <a:prstGeom prst="rect">
          <a:avLst/>
        </a:prstGeom>
      </dgm:spPr>
      <dgm:t>
        <a:bodyPr/>
        <a:lstStyle/>
        <a:p>
          <a:endParaRPr lang="en-GB"/>
        </a:p>
      </dgm:t>
    </dgm:pt>
    <dgm:pt modelId="{B0506CD1-17EB-4232-86AF-1828FDC39151}" type="pres">
      <dgm:prSet presAssocID="{2F3BE3B6-E3FD-4970-B060-1FE85931AAC6}" presName="rootConnector3" presStyleLbl="asst2" presStyleIdx="1" presStyleCnt="2"/>
      <dgm:spPr/>
      <dgm:t>
        <a:bodyPr/>
        <a:lstStyle/>
        <a:p>
          <a:endParaRPr lang="en-GB"/>
        </a:p>
      </dgm:t>
    </dgm:pt>
    <dgm:pt modelId="{1EDF4E0B-B951-4A02-937E-E7B704175A5F}" type="pres">
      <dgm:prSet presAssocID="{2F3BE3B6-E3FD-4970-B060-1FE85931AAC6}" presName="hierChild6" presStyleCnt="0"/>
      <dgm:spPr/>
    </dgm:pt>
    <dgm:pt modelId="{01B3593A-5861-4F64-968E-B34749FB97EC}" type="pres">
      <dgm:prSet presAssocID="{2F3BE3B6-E3FD-4970-B060-1FE85931AAC6}" presName="hierChild7" presStyleCnt="0"/>
      <dgm:spPr/>
    </dgm:pt>
    <dgm:pt modelId="{BB01C832-3980-4FB6-9CC2-D735AF21140B}" type="pres">
      <dgm:prSet presAssocID="{9F1D9E81-2B4C-408A-A966-3F35ED90FA87}" presName="hierChild3" presStyleCnt="0"/>
      <dgm:spPr/>
    </dgm:pt>
  </dgm:ptLst>
  <dgm:cxnLst>
    <dgm:cxn modelId="{38A125B0-73C7-4FAD-B717-8F6F2BDFFC2B}" type="presOf" srcId="{5923725C-C88B-4AA0-81C0-84AA9D75D4F0}" destId="{D6B06362-48AE-4BFF-9FD6-53B087F865C1}" srcOrd="0" destOrd="0" presId="urn:microsoft.com/office/officeart/2005/8/layout/orgChart1"/>
    <dgm:cxn modelId="{D0949736-CBAB-4217-80B3-E8FB30F28DDF}" srcId="{26D2C1A0-F6FC-4416-B124-D804A3CEA801}" destId="{521DB3DF-1EE7-4CF4-9F95-3C24834DA8C4}" srcOrd="0" destOrd="0" parTransId="{313B5C6F-3644-40AE-AC25-90AC645CF4EF}" sibTransId="{D8319E37-786E-4E6F-BC84-F76E4F38E094}"/>
    <dgm:cxn modelId="{BC11C611-8D2B-4AC6-BE95-6364EF6EB340}" type="presOf" srcId="{37B10C37-6322-4B2D-9E91-B1A4B0167B0D}" destId="{A4B5E1E6-8D76-4D43-923F-0B6CAFE01AF0}" srcOrd="0" destOrd="0" presId="urn:microsoft.com/office/officeart/2005/8/layout/orgChart1"/>
    <dgm:cxn modelId="{62D9D090-587E-4E97-9114-8AE063000AFB}" srcId="{5F165F18-F390-4D94-94BE-53A4822D87E6}" destId="{B4FB6986-C891-4506-8A5F-1DF33D30A2FF}" srcOrd="1" destOrd="0" parTransId="{707E9A75-DD80-4E9A-BCA8-A1A444383E19}" sibTransId="{43035191-766E-4BAE-957D-19A2F028BFB3}"/>
    <dgm:cxn modelId="{60EF10D2-8E3F-4156-9DFD-96E854FA9350}" type="presOf" srcId="{550C5BD2-A420-4023-A520-D0FBBB0626FB}" destId="{D0ED5968-ADFD-4728-978A-2D568FAFF4FA}" srcOrd="0" destOrd="0" presId="urn:microsoft.com/office/officeart/2005/8/layout/orgChart1"/>
    <dgm:cxn modelId="{CC640E80-0BC8-44F6-84AE-1E32ECA3C323}" type="presOf" srcId="{D5B0835D-7194-42C2-BD0B-49FE6B379852}" destId="{8F58E8EF-3630-4B6C-A9AC-B8110BF5B2B2}" srcOrd="0" destOrd="0" presId="urn:microsoft.com/office/officeart/2005/8/layout/orgChart1"/>
    <dgm:cxn modelId="{D3263817-0026-4FA3-B112-5381B0A7D6A3}" type="presOf" srcId="{8F76B6ED-DEA2-4536-A662-31F3DCBA149D}" destId="{CFAA26F0-FFB3-476D-92EB-C7F70D132CD1}" srcOrd="0" destOrd="0" presId="urn:microsoft.com/office/officeart/2005/8/layout/orgChart1"/>
    <dgm:cxn modelId="{E0D7D579-A62B-44B2-8187-7B2C09AD8C0F}" type="presOf" srcId="{B4FB6986-C891-4506-8A5F-1DF33D30A2FF}" destId="{78FD6508-4974-4EE3-AB7F-E66C2ECC0B5D}" srcOrd="1" destOrd="0" presId="urn:microsoft.com/office/officeart/2005/8/layout/orgChart1"/>
    <dgm:cxn modelId="{69BA6E7A-DC38-414B-B538-E5E12CC90614}" srcId="{4C86BCF9-9609-4C5E-A471-A8291FD18285}" destId="{9F1D9E81-2B4C-408A-A966-3F35ED90FA87}" srcOrd="0" destOrd="0" parTransId="{98C23D3D-49B9-493D-A813-5F2FD83B6FF9}" sibTransId="{7D4A824B-A332-4A51-8F56-2AB99F58077B}"/>
    <dgm:cxn modelId="{6C9125FD-9B97-4587-AEC4-DCBCC2171FDE}" type="presOf" srcId="{DA3E96A1-A072-4AE7-B490-D9AEF41BDD7F}" destId="{1F9EBF32-2E7C-4DB6-B107-880F64A6653F}" srcOrd="1" destOrd="0" presId="urn:microsoft.com/office/officeart/2005/8/layout/orgChart1"/>
    <dgm:cxn modelId="{726D3217-9FDC-4299-9038-6FACBE182EA6}" type="presOf" srcId="{4C17D35E-60F0-4BC8-ABD7-69AFCE4BC0FD}" destId="{573402BF-7BFF-4C82-A512-5942D30337E5}" srcOrd="1" destOrd="0" presId="urn:microsoft.com/office/officeart/2005/8/layout/orgChart1"/>
    <dgm:cxn modelId="{39A0A068-8391-4FDB-96BB-C828E4B00FF9}" type="presOf" srcId="{521DB3DF-1EE7-4CF4-9F95-3C24834DA8C4}" destId="{C12E93F5-9741-4E73-BB1A-EBBDE7D1B876}" srcOrd="0" destOrd="0" presId="urn:microsoft.com/office/officeart/2005/8/layout/orgChart1"/>
    <dgm:cxn modelId="{C7A530D9-B9A8-44C8-9DCB-BA73F5789A2B}" type="presOf" srcId="{063EA2E9-98D4-4450-9A9F-FE97C7B42E51}" destId="{796F5FD0-1008-4BCB-9DB3-8AF5E879D340}" srcOrd="0" destOrd="0" presId="urn:microsoft.com/office/officeart/2005/8/layout/orgChart1"/>
    <dgm:cxn modelId="{450CB8BB-6873-40ED-AF1F-728783A22132}" type="presOf" srcId="{D5B0835D-7194-42C2-BD0B-49FE6B379852}" destId="{B8D1D620-D6BD-41E0-AB24-15D1468158C7}" srcOrd="1" destOrd="0" presId="urn:microsoft.com/office/officeart/2005/8/layout/orgChart1"/>
    <dgm:cxn modelId="{B1653B37-D871-4322-99F4-19299CCC6DAD}" type="presOf" srcId="{0650EDC5-1926-4E9D-8D67-586F4BF940CD}" destId="{F014D269-1E9F-4133-9EF7-71282DDB2759}" srcOrd="1" destOrd="0" presId="urn:microsoft.com/office/officeart/2005/8/layout/orgChart1"/>
    <dgm:cxn modelId="{CE871D3A-7B26-40CF-BE48-175437A8091E}" type="presOf" srcId="{DC385337-DA12-4278-9655-288302F4420A}" destId="{3CB88B9E-31F6-4EB7-A5C7-2027EEAD534D}" srcOrd="0" destOrd="0" presId="urn:microsoft.com/office/officeart/2005/8/layout/orgChart1"/>
    <dgm:cxn modelId="{1C5803B0-5FF0-4FD4-9B38-2D4935A1C60E}" srcId="{550C5BD2-A420-4023-A520-D0FBBB0626FB}" destId="{4C17D35E-60F0-4BC8-ABD7-69AFCE4BC0FD}" srcOrd="0" destOrd="0" parTransId="{758D3988-0B07-445C-91FC-BD507A2BFAB9}" sibTransId="{15A76C3A-6FAD-4D57-A5D3-990AACF05667}"/>
    <dgm:cxn modelId="{814CAB20-4B80-4984-B9D1-4CA7CA18DB1E}" type="presOf" srcId="{48CA0E10-DEED-4D93-BEFE-E1802116C4F2}" destId="{72B5AAEB-DA8E-450B-920A-11F7DB192C7F}" srcOrd="0" destOrd="0" presId="urn:microsoft.com/office/officeart/2005/8/layout/orgChart1"/>
    <dgm:cxn modelId="{735C9EEF-EAC3-44DC-AE43-1B9039627503}" srcId="{B4FB6986-C891-4506-8A5F-1DF33D30A2FF}" destId="{063EA2E9-98D4-4450-9A9F-FE97C7B42E51}" srcOrd="1" destOrd="0" parTransId="{48CA0E10-DEED-4D93-BEFE-E1802116C4F2}" sibTransId="{69C95E3B-B7CB-4A0B-A2DC-D4F4B97293C0}"/>
    <dgm:cxn modelId="{725BC0F6-8E06-435A-BC69-77F7B03E39E6}" type="presOf" srcId="{2F3BE3B6-E3FD-4970-B060-1FE85931AAC6}" destId="{B0506CD1-17EB-4232-86AF-1828FDC39151}" srcOrd="1" destOrd="0" presId="urn:microsoft.com/office/officeart/2005/8/layout/orgChart1"/>
    <dgm:cxn modelId="{94A969C7-2F88-4ADC-BF45-0C7CC7936B72}" type="presOf" srcId="{CA028388-FF7E-4FD8-82C0-A05099E231B2}" destId="{E82E9845-63E1-4A7B-A1DE-AADEB32A9408}" srcOrd="0" destOrd="0" presId="urn:microsoft.com/office/officeart/2005/8/layout/orgChart1"/>
    <dgm:cxn modelId="{63CA3E82-0C04-4B6F-9B78-8919DC93A34C}" type="presOf" srcId="{B4FB6986-C891-4506-8A5F-1DF33D30A2FF}" destId="{04B47E41-43DB-4F65-BCA0-BD398265DDB4}" srcOrd="0" destOrd="0" presId="urn:microsoft.com/office/officeart/2005/8/layout/orgChart1"/>
    <dgm:cxn modelId="{2478BCDC-7616-481B-BE06-3E8E05FC5662}" type="presOf" srcId="{313B5C6F-3644-40AE-AC25-90AC645CF4EF}" destId="{29C39EED-F33F-4912-B491-DB1C8C8F60E2}" srcOrd="0" destOrd="0" presId="urn:microsoft.com/office/officeart/2005/8/layout/orgChart1"/>
    <dgm:cxn modelId="{D90F0B57-A171-4B41-A291-607EEFBFB36F}" type="presOf" srcId="{5F165F18-F390-4D94-94BE-53A4822D87E6}" destId="{4C27DB98-FAD8-4C65-86F0-A1710EA6E535}" srcOrd="0" destOrd="0" presId="urn:microsoft.com/office/officeart/2005/8/layout/orgChart1"/>
    <dgm:cxn modelId="{A5E77D93-6306-4608-A4AB-4036D40A9FAF}" srcId="{9F1D9E81-2B4C-408A-A966-3F35ED90FA87}" destId="{0650EDC5-1926-4E9D-8D67-586F4BF940CD}" srcOrd="1" destOrd="0" parTransId="{82036A89-BACB-4062-82F3-7685FD836D50}" sibTransId="{86DC64FC-EBCF-4C3D-83A4-D21AB2529CF3}"/>
    <dgm:cxn modelId="{6276010D-057C-48A5-90E6-C32D98C0C099}" srcId="{0650EDC5-1926-4E9D-8D67-586F4BF940CD}" destId="{2F3BE3B6-E3FD-4970-B060-1FE85931AAC6}" srcOrd="0" destOrd="0" parTransId="{E4843330-5BC7-4538-80C5-E0D8091015B0}" sibTransId="{53422CA3-937E-4230-B583-9450683E6BFD}"/>
    <dgm:cxn modelId="{30BA0883-92F4-48B7-AB95-A1C1BB05FE7F}" type="presOf" srcId="{E39CDF76-7BCD-4DCA-9EA5-6188F8A7A14C}" destId="{E139D14E-F38E-43E9-8D4D-63B350C71C6A}" srcOrd="0" destOrd="0" presId="urn:microsoft.com/office/officeart/2005/8/layout/orgChart1"/>
    <dgm:cxn modelId="{6BC74B2E-A2FA-4A7C-8453-A942C2244D06}" type="presOf" srcId="{550C5BD2-A420-4023-A520-D0FBBB0626FB}" destId="{2AD2D412-CDAE-45D8-A40F-2E3B33FE15CD}" srcOrd="1" destOrd="0" presId="urn:microsoft.com/office/officeart/2005/8/layout/orgChart1"/>
    <dgm:cxn modelId="{2DC2CE9E-521D-4762-A410-67DA20495975}" type="presOf" srcId="{E4843330-5BC7-4538-80C5-E0D8091015B0}" destId="{AEE283E4-3918-483F-9F81-C4EA300E1AF5}" srcOrd="0" destOrd="0" presId="urn:microsoft.com/office/officeart/2005/8/layout/orgChart1"/>
    <dgm:cxn modelId="{D87A702A-FD1D-451B-A551-FC7A461D7E8A}" type="presOf" srcId="{8F76B6ED-DEA2-4536-A662-31F3DCBA149D}" destId="{3F45BCBD-CAAE-46ED-9F60-9354BAD7A218}" srcOrd="1" destOrd="0" presId="urn:microsoft.com/office/officeart/2005/8/layout/orgChart1"/>
    <dgm:cxn modelId="{FC261FCD-96B7-44EB-8054-665C9C61CFDB}" srcId="{0650EDC5-1926-4E9D-8D67-586F4BF940CD}" destId="{26D2C1A0-F6FC-4416-B124-D804A3CEA801}" srcOrd="1" destOrd="0" parTransId="{DC385337-DA12-4278-9655-288302F4420A}" sibTransId="{BC9398B7-A4D8-4C52-A648-41FF96E8A26D}"/>
    <dgm:cxn modelId="{640118BA-31DE-4602-96D7-52973B2D6B58}" type="presOf" srcId="{707E9A75-DD80-4E9A-BCA8-A1A444383E19}" destId="{CC10BCDB-96FE-4EC3-ABB4-D5D35671A25F}" srcOrd="0" destOrd="0" presId="urn:microsoft.com/office/officeart/2005/8/layout/orgChart1"/>
    <dgm:cxn modelId="{FA6639C1-5BA6-4CF4-80BE-0F253659BAF5}" type="presOf" srcId="{521DB3DF-1EE7-4CF4-9F95-3C24834DA8C4}" destId="{3114253E-378D-4DD1-883E-B5C15177B413}" srcOrd="1" destOrd="0" presId="urn:microsoft.com/office/officeart/2005/8/layout/orgChart1"/>
    <dgm:cxn modelId="{23D55036-E5D7-4D29-B315-993529536F39}" type="presOf" srcId="{0650EDC5-1926-4E9D-8D67-586F4BF940CD}" destId="{9C2AA311-D941-4F7E-8F65-5F589F157491}" srcOrd="0" destOrd="0" presId="urn:microsoft.com/office/officeart/2005/8/layout/orgChart1"/>
    <dgm:cxn modelId="{7A2C6FA3-4924-4505-9B55-6B9469B6B978}" type="presOf" srcId="{9F1D9E81-2B4C-408A-A966-3F35ED90FA87}" destId="{6F8811B7-9384-4ED8-8AA2-0281A1E3ACC4}" srcOrd="1" destOrd="0" presId="urn:microsoft.com/office/officeart/2005/8/layout/orgChart1"/>
    <dgm:cxn modelId="{2302F6FC-3F1A-43F9-A94B-705A3E60C67B}" type="presOf" srcId="{009B809B-CC03-4BF1-B606-430360F95352}" destId="{5FB5CE8B-868D-493F-9DCE-0BE8E83D67CD}" srcOrd="0" destOrd="0" presId="urn:microsoft.com/office/officeart/2005/8/layout/orgChart1"/>
    <dgm:cxn modelId="{2425F450-EA0F-4724-948D-25BB5EFFEAEF}" srcId="{B4FB6986-C891-4506-8A5F-1DF33D30A2FF}" destId="{5923725C-C88B-4AA0-81C0-84AA9D75D4F0}" srcOrd="0" destOrd="0" parTransId="{B63F8228-3A0A-43C6-8513-C2868FC73C59}" sibTransId="{7510BD99-67DD-4000-B580-D1C43D9787DB}"/>
    <dgm:cxn modelId="{213CE4C4-63E1-4AC2-8B95-29A237DD126A}" srcId="{5F165F18-F390-4D94-94BE-53A4822D87E6}" destId="{D5B0835D-7194-42C2-BD0B-49FE6B379852}" srcOrd="0" destOrd="0" parTransId="{009B809B-CC03-4BF1-B606-430360F95352}" sibTransId="{1CF5D43C-C8B4-4E9F-8B06-C1188634575D}"/>
    <dgm:cxn modelId="{36EF40BD-C642-4876-8866-688F78E31787}" type="presOf" srcId="{758D3988-0B07-445C-91FC-BD507A2BFAB9}" destId="{83C0D33F-C1C5-4574-B48A-8BEA39FC3B7A}" srcOrd="0" destOrd="0" presId="urn:microsoft.com/office/officeart/2005/8/layout/orgChart1"/>
    <dgm:cxn modelId="{38860F7D-DD74-471C-993E-B6876A3161E3}" type="presOf" srcId="{5923725C-C88B-4AA0-81C0-84AA9D75D4F0}" destId="{59B868A4-1353-42DD-8DB1-66C62C4F6882}" srcOrd="1" destOrd="0" presId="urn:microsoft.com/office/officeart/2005/8/layout/orgChart1"/>
    <dgm:cxn modelId="{0A3BDB9D-D83D-44BE-947C-F13FFB97BBBF}" type="presOf" srcId="{DA3E96A1-A072-4AE7-B490-D9AEF41BDD7F}" destId="{30A677F4-8964-4F8C-ACA0-B8B51121FF18}" srcOrd="0" destOrd="0" presId="urn:microsoft.com/office/officeart/2005/8/layout/orgChart1"/>
    <dgm:cxn modelId="{2D94E0E1-EE0D-4BF9-BCED-A16EAD0AA7CB}" srcId="{26D2C1A0-F6FC-4416-B124-D804A3CEA801}" destId="{550C5BD2-A420-4023-A520-D0FBBB0626FB}" srcOrd="1" destOrd="0" parTransId="{37B10C37-6322-4B2D-9E91-B1A4B0167B0D}" sibTransId="{F81D9DB0-06C3-4AFF-AAB2-DC9325186B75}"/>
    <dgm:cxn modelId="{DC9C6E1F-212D-4E92-89B7-9BADCD5F4D4B}" type="presOf" srcId="{2F3BE3B6-E3FD-4970-B060-1FE85931AAC6}" destId="{870A0BD9-E248-46D9-B86A-7FE805565610}" srcOrd="0" destOrd="0" presId="urn:microsoft.com/office/officeart/2005/8/layout/orgChart1"/>
    <dgm:cxn modelId="{07C2AE85-902A-4391-A103-8464C13DFD59}" type="presOf" srcId="{063EA2E9-98D4-4450-9A9F-FE97C7B42E51}" destId="{EA1C5770-D111-490C-B262-FE4781C3E011}" srcOrd="1" destOrd="0" presId="urn:microsoft.com/office/officeart/2005/8/layout/orgChart1"/>
    <dgm:cxn modelId="{27A2631A-2332-4423-8932-3375CC5C00E7}" type="presOf" srcId="{4C17D35E-60F0-4BC8-ABD7-69AFCE4BC0FD}" destId="{4112D00F-8CD2-40F5-B6AE-DD76D34CF7C0}" srcOrd="0" destOrd="0" presId="urn:microsoft.com/office/officeart/2005/8/layout/orgChart1"/>
    <dgm:cxn modelId="{8D173B3F-E449-4D58-8CC1-5B08DEE61A67}" type="presOf" srcId="{9F1D9E81-2B4C-408A-A966-3F35ED90FA87}" destId="{0D50056E-3DE2-4557-ABDF-A87E02C7DC0A}" srcOrd="0" destOrd="0" presId="urn:microsoft.com/office/officeart/2005/8/layout/orgChart1"/>
    <dgm:cxn modelId="{BC8600BB-7F57-4B40-B9D3-92AFF6556DEF}" type="presOf" srcId="{26D2C1A0-F6FC-4416-B124-D804A3CEA801}" destId="{15E4A741-B08C-4F9B-B6E9-C6AFBB01AAB7}" srcOrd="0" destOrd="0" presId="urn:microsoft.com/office/officeart/2005/8/layout/orgChart1"/>
    <dgm:cxn modelId="{3370793E-304C-4C0C-B920-A86A5C1851E2}" type="presOf" srcId="{26D2C1A0-F6FC-4416-B124-D804A3CEA801}" destId="{5520DD73-3E56-4B84-AC88-DDE6FC828D07}" srcOrd="1" destOrd="0" presId="urn:microsoft.com/office/officeart/2005/8/layout/orgChart1"/>
    <dgm:cxn modelId="{1A1F78B3-745F-4C7C-9712-C16161B654FA}" srcId="{521DB3DF-1EE7-4CF4-9F95-3C24834DA8C4}" destId="{DA3E96A1-A072-4AE7-B490-D9AEF41BDD7F}" srcOrd="0" destOrd="0" parTransId="{BDD74223-26E8-4A66-A978-43994980F395}" sibTransId="{ADBCCFD6-CABC-48F4-A115-6826786A4BE3}"/>
    <dgm:cxn modelId="{B7C016FF-9D7A-44A5-94AE-262166A7CEDD}" srcId="{9F1D9E81-2B4C-408A-A966-3F35ED90FA87}" destId="{5F165F18-F390-4D94-94BE-53A4822D87E6}" srcOrd="0" destOrd="0" parTransId="{E39CDF76-7BCD-4DCA-9EA5-6188F8A7A14C}" sibTransId="{3C06B381-E8C8-4621-8561-F65F43DCC110}"/>
    <dgm:cxn modelId="{6DF9F7AE-0818-4F1F-B01D-384382571EF1}" type="presOf" srcId="{B63F8228-3A0A-43C6-8513-C2868FC73C59}" destId="{BDBD990F-646C-442D-B139-D67C92832B33}" srcOrd="0" destOrd="0" presId="urn:microsoft.com/office/officeart/2005/8/layout/orgChart1"/>
    <dgm:cxn modelId="{D2A58EFE-25CA-43A7-B07C-D96BE110129B}" type="presOf" srcId="{4C86BCF9-9609-4C5E-A471-A8291FD18285}" destId="{03D2773E-78A5-4D55-90CB-16D4FA237109}" srcOrd="0" destOrd="0" presId="urn:microsoft.com/office/officeart/2005/8/layout/orgChart1"/>
    <dgm:cxn modelId="{5AB28543-4877-4022-B728-4995FDE27254}" srcId="{DA3E96A1-A072-4AE7-B490-D9AEF41BDD7F}" destId="{8F76B6ED-DEA2-4536-A662-31F3DCBA149D}" srcOrd="0" destOrd="0" parTransId="{CA028388-FF7E-4FD8-82C0-A05099E231B2}" sibTransId="{7B97DA00-1A90-4375-A5F9-5B20A6B5B1B6}"/>
    <dgm:cxn modelId="{643EC313-2A6D-4AAA-B960-C097405DB53B}" type="presOf" srcId="{82036A89-BACB-4062-82F3-7685FD836D50}" destId="{0CD10AC8-89AC-4716-B31A-E3B2AB086B2A}" srcOrd="0" destOrd="0" presId="urn:microsoft.com/office/officeart/2005/8/layout/orgChart1"/>
    <dgm:cxn modelId="{B0404B6F-1A10-484E-92D5-0BF3BF464D88}" type="presOf" srcId="{BDD74223-26E8-4A66-A978-43994980F395}" destId="{445E7619-10F0-44D9-B636-F359D4709927}" srcOrd="0" destOrd="0" presId="urn:microsoft.com/office/officeart/2005/8/layout/orgChart1"/>
    <dgm:cxn modelId="{8A5CF020-C6C0-44A1-BB36-2A6C594E0D3D}" type="presOf" srcId="{5F165F18-F390-4D94-94BE-53A4822D87E6}" destId="{E6A27D18-7E76-4C13-8B3D-C1CFAF3E5267}" srcOrd="1" destOrd="0" presId="urn:microsoft.com/office/officeart/2005/8/layout/orgChart1"/>
    <dgm:cxn modelId="{6E9ECF56-9168-47C1-8C14-6CFD77F979C7}" type="presParOf" srcId="{03D2773E-78A5-4D55-90CB-16D4FA237109}" destId="{68498357-DA60-4E27-B17A-3601A7D97646}" srcOrd="0" destOrd="0" presId="urn:microsoft.com/office/officeart/2005/8/layout/orgChart1"/>
    <dgm:cxn modelId="{6358FDFF-2DC1-4E19-8233-0930D5A36CBD}" type="presParOf" srcId="{68498357-DA60-4E27-B17A-3601A7D97646}" destId="{16A8023B-7E54-4915-873D-6CD0A5EE8262}" srcOrd="0" destOrd="0" presId="urn:microsoft.com/office/officeart/2005/8/layout/orgChart1"/>
    <dgm:cxn modelId="{F0D466AC-B2F2-4796-92A3-92B96709B7B0}" type="presParOf" srcId="{16A8023B-7E54-4915-873D-6CD0A5EE8262}" destId="{0D50056E-3DE2-4557-ABDF-A87E02C7DC0A}" srcOrd="0" destOrd="0" presId="urn:microsoft.com/office/officeart/2005/8/layout/orgChart1"/>
    <dgm:cxn modelId="{BDCF7264-9BD8-4F24-80E3-F6EE3F69A900}" type="presParOf" srcId="{16A8023B-7E54-4915-873D-6CD0A5EE8262}" destId="{6F8811B7-9384-4ED8-8AA2-0281A1E3ACC4}" srcOrd="1" destOrd="0" presId="urn:microsoft.com/office/officeart/2005/8/layout/orgChart1"/>
    <dgm:cxn modelId="{DB57529E-D5CC-4DAA-AE68-07AD1142FB68}" type="presParOf" srcId="{68498357-DA60-4E27-B17A-3601A7D97646}" destId="{55C1FDCB-D788-48EA-8E33-887E962AD8E5}" srcOrd="1" destOrd="0" presId="urn:microsoft.com/office/officeart/2005/8/layout/orgChart1"/>
    <dgm:cxn modelId="{8A85ED60-C514-40BB-BF5E-47DEA1EA5BEA}" type="presParOf" srcId="{55C1FDCB-D788-48EA-8E33-887E962AD8E5}" destId="{E139D14E-F38E-43E9-8D4D-63B350C71C6A}" srcOrd="0" destOrd="0" presId="urn:microsoft.com/office/officeart/2005/8/layout/orgChart1"/>
    <dgm:cxn modelId="{C2FC416D-1C7A-48FD-B5DC-233ECA4E045D}" type="presParOf" srcId="{55C1FDCB-D788-48EA-8E33-887E962AD8E5}" destId="{9B64924A-3CDA-4D8B-A373-9F90A58C57C9}" srcOrd="1" destOrd="0" presId="urn:microsoft.com/office/officeart/2005/8/layout/orgChart1"/>
    <dgm:cxn modelId="{C35649DB-CEE6-4F28-B388-4753C0FE434C}" type="presParOf" srcId="{9B64924A-3CDA-4D8B-A373-9F90A58C57C9}" destId="{181FF64A-C116-477B-B30A-1C6BE8569ABD}" srcOrd="0" destOrd="0" presId="urn:microsoft.com/office/officeart/2005/8/layout/orgChart1"/>
    <dgm:cxn modelId="{9B9715B3-E637-48A7-A344-EB7B1D40BF3E}" type="presParOf" srcId="{181FF64A-C116-477B-B30A-1C6BE8569ABD}" destId="{4C27DB98-FAD8-4C65-86F0-A1710EA6E535}" srcOrd="0" destOrd="0" presId="urn:microsoft.com/office/officeart/2005/8/layout/orgChart1"/>
    <dgm:cxn modelId="{B519416D-6CB2-4CC2-906A-3B5DA9C9C01C}" type="presParOf" srcId="{181FF64A-C116-477B-B30A-1C6BE8569ABD}" destId="{E6A27D18-7E76-4C13-8B3D-C1CFAF3E5267}" srcOrd="1" destOrd="0" presId="urn:microsoft.com/office/officeart/2005/8/layout/orgChart1"/>
    <dgm:cxn modelId="{ABB6C4CA-3E4B-4282-BDA3-19065A57D5F7}" type="presParOf" srcId="{9B64924A-3CDA-4D8B-A373-9F90A58C57C9}" destId="{25B5EA15-1EA1-4941-B662-CA1AC37CD7BF}" srcOrd="1" destOrd="0" presId="urn:microsoft.com/office/officeart/2005/8/layout/orgChart1"/>
    <dgm:cxn modelId="{C828E8E4-DACA-4209-9408-A9CF39A3877E}" type="presParOf" srcId="{25B5EA15-1EA1-4941-B662-CA1AC37CD7BF}" destId="{CC10BCDB-96FE-4EC3-ABB4-D5D35671A25F}" srcOrd="0" destOrd="0" presId="urn:microsoft.com/office/officeart/2005/8/layout/orgChart1"/>
    <dgm:cxn modelId="{B03E9290-2C85-43C3-9944-A79B068C82E7}" type="presParOf" srcId="{25B5EA15-1EA1-4941-B662-CA1AC37CD7BF}" destId="{2FE6E910-7E81-43BF-BEF7-E0873DF5C630}" srcOrd="1" destOrd="0" presId="urn:microsoft.com/office/officeart/2005/8/layout/orgChart1"/>
    <dgm:cxn modelId="{E31DB94C-2960-4B52-AF55-54B1351B4815}" type="presParOf" srcId="{2FE6E910-7E81-43BF-BEF7-E0873DF5C630}" destId="{46FBA277-05FC-416F-8DBB-21965C8A85C1}" srcOrd="0" destOrd="0" presId="urn:microsoft.com/office/officeart/2005/8/layout/orgChart1"/>
    <dgm:cxn modelId="{46E04276-9B0A-4CB5-A276-6BCEEB40B54E}" type="presParOf" srcId="{46FBA277-05FC-416F-8DBB-21965C8A85C1}" destId="{04B47E41-43DB-4F65-BCA0-BD398265DDB4}" srcOrd="0" destOrd="0" presId="urn:microsoft.com/office/officeart/2005/8/layout/orgChart1"/>
    <dgm:cxn modelId="{D739C01A-A1F3-4771-BC96-11C8106A052B}" type="presParOf" srcId="{46FBA277-05FC-416F-8DBB-21965C8A85C1}" destId="{78FD6508-4974-4EE3-AB7F-E66C2ECC0B5D}" srcOrd="1" destOrd="0" presId="urn:microsoft.com/office/officeart/2005/8/layout/orgChart1"/>
    <dgm:cxn modelId="{22C0C099-A7DA-49D9-A3D9-3AADF7643C25}" type="presParOf" srcId="{2FE6E910-7E81-43BF-BEF7-E0873DF5C630}" destId="{C85ED777-80E7-47D5-8680-DB6E07DED519}" srcOrd="1" destOrd="0" presId="urn:microsoft.com/office/officeart/2005/8/layout/orgChart1"/>
    <dgm:cxn modelId="{422D7D37-82A1-40A6-9BC9-0695CB33FF11}" type="presParOf" srcId="{C85ED777-80E7-47D5-8680-DB6E07DED519}" destId="{BDBD990F-646C-442D-B139-D67C92832B33}" srcOrd="0" destOrd="0" presId="urn:microsoft.com/office/officeart/2005/8/layout/orgChart1"/>
    <dgm:cxn modelId="{B133B89A-A410-483D-A630-6BED92B11E4A}" type="presParOf" srcId="{C85ED777-80E7-47D5-8680-DB6E07DED519}" destId="{AD34784C-89F0-4AC3-9B7F-2F7F7F5B4CE6}" srcOrd="1" destOrd="0" presId="urn:microsoft.com/office/officeart/2005/8/layout/orgChart1"/>
    <dgm:cxn modelId="{99DE29CB-C938-4C3E-A65E-3A1220FADCBB}" type="presParOf" srcId="{AD34784C-89F0-4AC3-9B7F-2F7F7F5B4CE6}" destId="{C86D61A2-E06B-4F00-A8F4-FB4B317A3C1B}" srcOrd="0" destOrd="0" presId="urn:microsoft.com/office/officeart/2005/8/layout/orgChart1"/>
    <dgm:cxn modelId="{2A12215E-019B-40CD-B588-E3EA9A0E63F5}" type="presParOf" srcId="{C86D61A2-E06B-4F00-A8F4-FB4B317A3C1B}" destId="{D6B06362-48AE-4BFF-9FD6-53B087F865C1}" srcOrd="0" destOrd="0" presId="urn:microsoft.com/office/officeart/2005/8/layout/orgChart1"/>
    <dgm:cxn modelId="{FDE5540A-1C8B-4433-B9D1-B51DC0CD5141}" type="presParOf" srcId="{C86D61A2-E06B-4F00-A8F4-FB4B317A3C1B}" destId="{59B868A4-1353-42DD-8DB1-66C62C4F6882}" srcOrd="1" destOrd="0" presId="urn:microsoft.com/office/officeart/2005/8/layout/orgChart1"/>
    <dgm:cxn modelId="{D30C87C0-0C3D-4B96-A895-C630E6CBEEC3}" type="presParOf" srcId="{AD34784C-89F0-4AC3-9B7F-2F7F7F5B4CE6}" destId="{36A32CE9-48F0-4454-9EF3-B5B186298ADA}" srcOrd="1" destOrd="0" presId="urn:microsoft.com/office/officeart/2005/8/layout/orgChart1"/>
    <dgm:cxn modelId="{E6C66602-D061-45F4-BE06-8CE026FCC794}" type="presParOf" srcId="{AD34784C-89F0-4AC3-9B7F-2F7F7F5B4CE6}" destId="{D436659D-64EF-4CF6-A86C-C233DD483605}" srcOrd="2" destOrd="0" presId="urn:microsoft.com/office/officeart/2005/8/layout/orgChart1"/>
    <dgm:cxn modelId="{A47CDB1A-B5BA-42C1-974B-4E9316B9B5FC}" type="presParOf" srcId="{C85ED777-80E7-47D5-8680-DB6E07DED519}" destId="{72B5AAEB-DA8E-450B-920A-11F7DB192C7F}" srcOrd="2" destOrd="0" presId="urn:microsoft.com/office/officeart/2005/8/layout/orgChart1"/>
    <dgm:cxn modelId="{A197D502-A83C-420A-9897-52EE5C05B0A2}" type="presParOf" srcId="{C85ED777-80E7-47D5-8680-DB6E07DED519}" destId="{458A7FE4-89E9-445C-9AA2-734B1CEB6672}" srcOrd="3" destOrd="0" presId="urn:microsoft.com/office/officeart/2005/8/layout/orgChart1"/>
    <dgm:cxn modelId="{4FF66B34-5837-4931-8EFF-4A1AEB48E6AF}" type="presParOf" srcId="{458A7FE4-89E9-445C-9AA2-734B1CEB6672}" destId="{CEC23C77-713A-4946-8245-A5A259B5ABA9}" srcOrd="0" destOrd="0" presId="urn:microsoft.com/office/officeart/2005/8/layout/orgChart1"/>
    <dgm:cxn modelId="{65B8DF58-6F9C-47A6-A720-380FB2D67B65}" type="presParOf" srcId="{CEC23C77-713A-4946-8245-A5A259B5ABA9}" destId="{796F5FD0-1008-4BCB-9DB3-8AF5E879D340}" srcOrd="0" destOrd="0" presId="urn:microsoft.com/office/officeart/2005/8/layout/orgChart1"/>
    <dgm:cxn modelId="{C91965FB-BA23-4A97-A8C9-90CA500A6B63}" type="presParOf" srcId="{CEC23C77-713A-4946-8245-A5A259B5ABA9}" destId="{EA1C5770-D111-490C-B262-FE4781C3E011}" srcOrd="1" destOrd="0" presId="urn:microsoft.com/office/officeart/2005/8/layout/orgChart1"/>
    <dgm:cxn modelId="{5A146DE0-A199-4440-8906-F919C8CCB103}" type="presParOf" srcId="{458A7FE4-89E9-445C-9AA2-734B1CEB6672}" destId="{9D193550-1A43-4341-B1A0-AFC9820736BF}" srcOrd="1" destOrd="0" presId="urn:microsoft.com/office/officeart/2005/8/layout/orgChart1"/>
    <dgm:cxn modelId="{9157C696-7096-4D9C-98D3-3C7AC8922BB6}" type="presParOf" srcId="{458A7FE4-89E9-445C-9AA2-734B1CEB6672}" destId="{9A6B9DBE-82E6-4613-81D6-156BD1EA8217}" srcOrd="2" destOrd="0" presId="urn:microsoft.com/office/officeart/2005/8/layout/orgChart1"/>
    <dgm:cxn modelId="{F1EA6D68-D4E5-4C7F-A0F3-E40FD51EF01B}" type="presParOf" srcId="{2FE6E910-7E81-43BF-BEF7-E0873DF5C630}" destId="{A28776F5-24AA-4AFB-B338-C8DC0EA6DEE6}" srcOrd="2" destOrd="0" presId="urn:microsoft.com/office/officeart/2005/8/layout/orgChart1"/>
    <dgm:cxn modelId="{EE6E43D3-7D9B-4D80-8D45-1E69D186F2EF}" type="presParOf" srcId="{9B64924A-3CDA-4D8B-A373-9F90A58C57C9}" destId="{A8118291-171D-4364-952E-C545FB8D1DFB}" srcOrd="2" destOrd="0" presId="urn:microsoft.com/office/officeart/2005/8/layout/orgChart1"/>
    <dgm:cxn modelId="{ABA32FCD-C921-4CCD-BE27-4738254F5419}" type="presParOf" srcId="{A8118291-171D-4364-952E-C545FB8D1DFB}" destId="{5FB5CE8B-868D-493F-9DCE-0BE8E83D67CD}" srcOrd="0" destOrd="0" presId="urn:microsoft.com/office/officeart/2005/8/layout/orgChart1"/>
    <dgm:cxn modelId="{C3CF3205-EFE8-413A-B019-BCFA543F9C69}" type="presParOf" srcId="{A8118291-171D-4364-952E-C545FB8D1DFB}" destId="{3E04525E-E16A-41DF-91AF-9647BA4CCC4C}" srcOrd="1" destOrd="0" presId="urn:microsoft.com/office/officeart/2005/8/layout/orgChart1"/>
    <dgm:cxn modelId="{5934FD75-54E1-4E93-B35D-6E82FBC5A2DE}" type="presParOf" srcId="{3E04525E-E16A-41DF-91AF-9647BA4CCC4C}" destId="{BBA18A6E-C1A6-4189-BD67-F12A3D4B80B2}" srcOrd="0" destOrd="0" presId="urn:microsoft.com/office/officeart/2005/8/layout/orgChart1"/>
    <dgm:cxn modelId="{380BCDE6-5699-4DAC-870A-A85E55E7283B}" type="presParOf" srcId="{BBA18A6E-C1A6-4189-BD67-F12A3D4B80B2}" destId="{8F58E8EF-3630-4B6C-A9AC-B8110BF5B2B2}" srcOrd="0" destOrd="0" presId="urn:microsoft.com/office/officeart/2005/8/layout/orgChart1"/>
    <dgm:cxn modelId="{9B215913-9FBB-461A-A6D3-C4E60DB9EC8D}" type="presParOf" srcId="{BBA18A6E-C1A6-4189-BD67-F12A3D4B80B2}" destId="{B8D1D620-D6BD-41E0-AB24-15D1468158C7}" srcOrd="1" destOrd="0" presId="urn:microsoft.com/office/officeart/2005/8/layout/orgChart1"/>
    <dgm:cxn modelId="{99E4F355-5645-4EF8-B85C-25907F5E60BD}" type="presParOf" srcId="{3E04525E-E16A-41DF-91AF-9647BA4CCC4C}" destId="{74B7F3EF-60A4-4528-BC8B-1FF4C153A6AD}" srcOrd="1" destOrd="0" presId="urn:microsoft.com/office/officeart/2005/8/layout/orgChart1"/>
    <dgm:cxn modelId="{B3692AC0-5E09-41FB-A699-E1E74C854A07}" type="presParOf" srcId="{3E04525E-E16A-41DF-91AF-9647BA4CCC4C}" destId="{BF1F7F96-C703-4FAA-A981-53348AF3A2E9}" srcOrd="2" destOrd="0" presId="urn:microsoft.com/office/officeart/2005/8/layout/orgChart1"/>
    <dgm:cxn modelId="{C293850A-4DE4-4593-8F8D-12C6B466105A}" type="presParOf" srcId="{55C1FDCB-D788-48EA-8E33-887E962AD8E5}" destId="{0CD10AC8-89AC-4716-B31A-E3B2AB086B2A}" srcOrd="2" destOrd="0" presId="urn:microsoft.com/office/officeart/2005/8/layout/orgChart1"/>
    <dgm:cxn modelId="{03E9F534-784A-4F97-AAC4-454AA6CDA7E3}" type="presParOf" srcId="{55C1FDCB-D788-48EA-8E33-887E962AD8E5}" destId="{135068A0-B2A3-42E4-BF55-9127E0C2DF8D}" srcOrd="3" destOrd="0" presId="urn:microsoft.com/office/officeart/2005/8/layout/orgChart1"/>
    <dgm:cxn modelId="{FAE45E52-AE1E-4BB1-9292-3D337E89899F}" type="presParOf" srcId="{135068A0-B2A3-42E4-BF55-9127E0C2DF8D}" destId="{4C332089-7AFC-4DE2-A020-1BB6C25E763B}" srcOrd="0" destOrd="0" presId="urn:microsoft.com/office/officeart/2005/8/layout/orgChart1"/>
    <dgm:cxn modelId="{FD89C7C4-4379-402F-A4EF-8668F17DF58B}" type="presParOf" srcId="{4C332089-7AFC-4DE2-A020-1BB6C25E763B}" destId="{9C2AA311-D941-4F7E-8F65-5F589F157491}" srcOrd="0" destOrd="0" presId="urn:microsoft.com/office/officeart/2005/8/layout/orgChart1"/>
    <dgm:cxn modelId="{0F37681D-4268-4F1F-A36A-1F9E6ABC02AF}" type="presParOf" srcId="{4C332089-7AFC-4DE2-A020-1BB6C25E763B}" destId="{F014D269-1E9F-4133-9EF7-71282DDB2759}" srcOrd="1" destOrd="0" presId="urn:microsoft.com/office/officeart/2005/8/layout/orgChart1"/>
    <dgm:cxn modelId="{17E470CA-660E-4A5F-B608-73074565998B}" type="presParOf" srcId="{135068A0-B2A3-42E4-BF55-9127E0C2DF8D}" destId="{4BDEDAE3-9427-4AFD-A556-4F3BFF7070C3}" srcOrd="1" destOrd="0" presId="urn:microsoft.com/office/officeart/2005/8/layout/orgChart1"/>
    <dgm:cxn modelId="{6E2DC031-6636-4129-A5FE-39A214A3C81D}" type="presParOf" srcId="{4BDEDAE3-9427-4AFD-A556-4F3BFF7070C3}" destId="{3CB88B9E-31F6-4EB7-A5C7-2027EEAD534D}" srcOrd="0" destOrd="0" presId="urn:microsoft.com/office/officeart/2005/8/layout/orgChart1"/>
    <dgm:cxn modelId="{A81149AB-220B-4A2A-9363-A1BF56B8402C}" type="presParOf" srcId="{4BDEDAE3-9427-4AFD-A556-4F3BFF7070C3}" destId="{D5026655-EBF0-4B76-AF30-6C1AE30AB830}" srcOrd="1" destOrd="0" presId="urn:microsoft.com/office/officeart/2005/8/layout/orgChart1"/>
    <dgm:cxn modelId="{C73A261C-B152-4678-A6C5-E08C574CBA74}" type="presParOf" srcId="{D5026655-EBF0-4B76-AF30-6C1AE30AB830}" destId="{EDC4F724-5E64-4E4D-8733-8001DEC2FE04}" srcOrd="0" destOrd="0" presId="urn:microsoft.com/office/officeart/2005/8/layout/orgChart1"/>
    <dgm:cxn modelId="{8EA416F6-044F-4985-BDD4-9E3857F8B082}" type="presParOf" srcId="{EDC4F724-5E64-4E4D-8733-8001DEC2FE04}" destId="{15E4A741-B08C-4F9B-B6E9-C6AFBB01AAB7}" srcOrd="0" destOrd="0" presId="urn:microsoft.com/office/officeart/2005/8/layout/orgChart1"/>
    <dgm:cxn modelId="{19290D65-D02C-4E1B-B0C7-64A39ACBEE68}" type="presParOf" srcId="{EDC4F724-5E64-4E4D-8733-8001DEC2FE04}" destId="{5520DD73-3E56-4B84-AC88-DDE6FC828D07}" srcOrd="1" destOrd="0" presId="urn:microsoft.com/office/officeart/2005/8/layout/orgChart1"/>
    <dgm:cxn modelId="{50C2E288-2307-47DF-99B5-6C36F464B468}" type="presParOf" srcId="{D5026655-EBF0-4B76-AF30-6C1AE30AB830}" destId="{9EAC31B1-A706-49B2-AC26-E88D9F61AFA4}" srcOrd="1" destOrd="0" presId="urn:microsoft.com/office/officeart/2005/8/layout/orgChart1"/>
    <dgm:cxn modelId="{127EFAF8-E653-4864-A7C0-1ADB2D9C7AEE}" type="presParOf" srcId="{9EAC31B1-A706-49B2-AC26-E88D9F61AFA4}" destId="{29C39EED-F33F-4912-B491-DB1C8C8F60E2}" srcOrd="0" destOrd="0" presId="urn:microsoft.com/office/officeart/2005/8/layout/orgChart1"/>
    <dgm:cxn modelId="{DC4DFDE7-8276-46CD-B537-C9D444C85EB3}" type="presParOf" srcId="{9EAC31B1-A706-49B2-AC26-E88D9F61AFA4}" destId="{433558A3-CAC0-44AA-B363-43141C14AC2E}" srcOrd="1" destOrd="0" presId="urn:microsoft.com/office/officeart/2005/8/layout/orgChart1"/>
    <dgm:cxn modelId="{B5125B9B-7454-47EA-BD18-78CDCDA51593}" type="presParOf" srcId="{433558A3-CAC0-44AA-B363-43141C14AC2E}" destId="{F07F3D28-A434-4050-B8DC-CF55E3F11891}" srcOrd="0" destOrd="0" presId="urn:microsoft.com/office/officeart/2005/8/layout/orgChart1"/>
    <dgm:cxn modelId="{68FF20C3-85D2-40D1-91B4-8623559F506E}" type="presParOf" srcId="{F07F3D28-A434-4050-B8DC-CF55E3F11891}" destId="{C12E93F5-9741-4E73-BB1A-EBBDE7D1B876}" srcOrd="0" destOrd="0" presId="urn:microsoft.com/office/officeart/2005/8/layout/orgChart1"/>
    <dgm:cxn modelId="{F84E626F-B72C-4AF2-BF22-31358A4FE3CF}" type="presParOf" srcId="{F07F3D28-A434-4050-B8DC-CF55E3F11891}" destId="{3114253E-378D-4DD1-883E-B5C15177B413}" srcOrd="1" destOrd="0" presId="urn:microsoft.com/office/officeart/2005/8/layout/orgChart1"/>
    <dgm:cxn modelId="{CCA28A73-8B97-4864-AD60-EE063CA6F3E8}" type="presParOf" srcId="{433558A3-CAC0-44AA-B363-43141C14AC2E}" destId="{368A166A-8662-4258-A7CC-32F56F5A1476}" srcOrd="1" destOrd="0" presId="urn:microsoft.com/office/officeart/2005/8/layout/orgChart1"/>
    <dgm:cxn modelId="{237F27F5-6BCA-4C5A-B071-EC38882C809D}" type="presParOf" srcId="{368A166A-8662-4258-A7CC-32F56F5A1476}" destId="{445E7619-10F0-44D9-B636-F359D4709927}" srcOrd="0" destOrd="0" presId="urn:microsoft.com/office/officeart/2005/8/layout/orgChart1"/>
    <dgm:cxn modelId="{B8F58985-0B2C-41EB-B46A-DD9598577B95}" type="presParOf" srcId="{368A166A-8662-4258-A7CC-32F56F5A1476}" destId="{BD2CCCCD-C5DF-45C7-8087-064174F1DD88}" srcOrd="1" destOrd="0" presId="urn:microsoft.com/office/officeart/2005/8/layout/orgChart1"/>
    <dgm:cxn modelId="{9F53D052-F13A-4F94-8CA2-00DA8A9890C4}" type="presParOf" srcId="{BD2CCCCD-C5DF-45C7-8087-064174F1DD88}" destId="{7586471F-169F-42AD-99E9-4815CAD73FE2}" srcOrd="0" destOrd="0" presId="urn:microsoft.com/office/officeart/2005/8/layout/orgChart1"/>
    <dgm:cxn modelId="{E70F9B1E-07AC-45C7-80AA-CC6D0538C8C5}" type="presParOf" srcId="{7586471F-169F-42AD-99E9-4815CAD73FE2}" destId="{30A677F4-8964-4F8C-ACA0-B8B51121FF18}" srcOrd="0" destOrd="0" presId="urn:microsoft.com/office/officeart/2005/8/layout/orgChart1"/>
    <dgm:cxn modelId="{073B5DC2-2EE2-4B8F-A119-BBD8162D42FA}" type="presParOf" srcId="{7586471F-169F-42AD-99E9-4815CAD73FE2}" destId="{1F9EBF32-2E7C-4DB6-B107-880F64A6653F}" srcOrd="1" destOrd="0" presId="urn:microsoft.com/office/officeart/2005/8/layout/orgChart1"/>
    <dgm:cxn modelId="{400BEC52-46E9-4B42-B85C-9F3CFDD2EFA4}" type="presParOf" srcId="{BD2CCCCD-C5DF-45C7-8087-064174F1DD88}" destId="{0CDEC900-3163-4D8A-934C-58C05C145F68}" srcOrd="1" destOrd="0" presId="urn:microsoft.com/office/officeart/2005/8/layout/orgChart1"/>
    <dgm:cxn modelId="{3E89FA67-B412-4F8E-8189-7DE10A0D1D8B}" type="presParOf" srcId="{0CDEC900-3163-4D8A-934C-58C05C145F68}" destId="{E82E9845-63E1-4A7B-A1DE-AADEB32A9408}" srcOrd="0" destOrd="0" presId="urn:microsoft.com/office/officeart/2005/8/layout/orgChart1"/>
    <dgm:cxn modelId="{DCBF6663-E718-4216-838D-A3890046EF91}" type="presParOf" srcId="{0CDEC900-3163-4D8A-934C-58C05C145F68}" destId="{8ADA6E53-136E-4891-A132-03A11754FBBD}" srcOrd="1" destOrd="0" presId="urn:microsoft.com/office/officeart/2005/8/layout/orgChart1"/>
    <dgm:cxn modelId="{88F00CCA-760A-4BBF-BFF7-EAE808AFC04A}" type="presParOf" srcId="{8ADA6E53-136E-4891-A132-03A11754FBBD}" destId="{D41287C2-6C96-4F99-A142-92F13BF2389A}" srcOrd="0" destOrd="0" presId="urn:microsoft.com/office/officeart/2005/8/layout/orgChart1"/>
    <dgm:cxn modelId="{D91BE5CD-3642-420B-B046-74D6D0B0EA75}" type="presParOf" srcId="{D41287C2-6C96-4F99-A142-92F13BF2389A}" destId="{CFAA26F0-FFB3-476D-92EB-C7F70D132CD1}" srcOrd="0" destOrd="0" presId="urn:microsoft.com/office/officeart/2005/8/layout/orgChart1"/>
    <dgm:cxn modelId="{2D5E1D42-E4DB-448F-8E1D-13BF098B6AAA}" type="presParOf" srcId="{D41287C2-6C96-4F99-A142-92F13BF2389A}" destId="{3F45BCBD-CAAE-46ED-9F60-9354BAD7A218}" srcOrd="1" destOrd="0" presId="urn:microsoft.com/office/officeart/2005/8/layout/orgChart1"/>
    <dgm:cxn modelId="{6BC728DE-B6A4-4D44-AA4A-C9935B76F1E7}" type="presParOf" srcId="{8ADA6E53-136E-4891-A132-03A11754FBBD}" destId="{1E652EE8-3A67-40CE-B006-719A0E7DB06B}" srcOrd="1" destOrd="0" presId="urn:microsoft.com/office/officeart/2005/8/layout/orgChart1"/>
    <dgm:cxn modelId="{47DE7280-F792-478A-A7E9-EE7437544BAF}" type="presParOf" srcId="{8ADA6E53-136E-4891-A132-03A11754FBBD}" destId="{3CF5C761-B014-4C73-A799-4C0923AFDDEF}" srcOrd="2" destOrd="0" presId="urn:microsoft.com/office/officeart/2005/8/layout/orgChart1"/>
    <dgm:cxn modelId="{8BAE8216-0902-4278-8D6D-5291A91E6C9C}" type="presParOf" srcId="{BD2CCCCD-C5DF-45C7-8087-064174F1DD88}" destId="{70C319EA-7B91-4DB8-962E-02A3884B9422}" srcOrd="2" destOrd="0" presId="urn:microsoft.com/office/officeart/2005/8/layout/orgChart1"/>
    <dgm:cxn modelId="{01BF0078-9E4C-4FD1-829E-2EFC237677D2}" type="presParOf" srcId="{433558A3-CAC0-44AA-B363-43141C14AC2E}" destId="{7AD4ED4B-7D97-4BBE-89BB-56ACC6F7DB7F}" srcOrd="2" destOrd="0" presId="urn:microsoft.com/office/officeart/2005/8/layout/orgChart1"/>
    <dgm:cxn modelId="{2C430967-248C-4310-A939-64434DF9D17F}" type="presParOf" srcId="{D5026655-EBF0-4B76-AF30-6C1AE30AB830}" destId="{4D96C2EC-4C2E-4A2C-9CCD-77513737ADD9}" srcOrd="2" destOrd="0" presId="urn:microsoft.com/office/officeart/2005/8/layout/orgChart1"/>
    <dgm:cxn modelId="{D09DF203-DA15-4418-B3D0-94866352436D}" type="presParOf" srcId="{4D96C2EC-4C2E-4A2C-9CCD-77513737ADD9}" destId="{A4B5E1E6-8D76-4D43-923F-0B6CAFE01AF0}" srcOrd="0" destOrd="0" presId="urn:microsoft.com/office/officeart/2005/8/layout/orgChart1"/>
    <dgm:cxn modelId="{A2B92399-0ED1-4E0B-98D1-E48D38A4D2D6}" type="presParOf" srcId="{4D96C2EC-4C2E-4A2C-9CCD-77513737ADD9}" destId="{C96940B1-69B4-422D-AC58-906A2A25ED3E}" srcOrd="1" destOrd="0" presId="urn:microsoft.com/office/officeart/2005/8/layout/orgChart1"/>
    <dgm:cxn modelId="{CBE90478-950C-4169-A238-D1C0C5F39E86}" type="presParOf" srcId="{C96940B1-69B4-422D-AC58-906A2A25ED3E}" destId="{8AE82EE2-58D2-4A22-A914-B7F65A03EC07}" srcOrd="0" destOrd="0" presId="urn:microsoft.com/office/officeart/2005/8/layout/orgChart1"/>
    <dgm:cxn modelId="{AD3093B1-5882-4D1B-9E3D-1B01DBB4CFCF}" type="presParOf" srcId="{8AE82EE2-58D2-4A22-A914-B7F65A03EC07}" destId="{D0ED5968-ADFD-4728-978A-2D568FAFF4FA}" srcOrd="0" destOrd="0" presId="urn:microsoft.com/office/officeart/2005/8/layout/orgChart1"/>
    <dgm:cxn modelId="{A3BC71A5-0F8A-4A4C-B3EF-DD73DA2F1EAE}" type="presParOf" srcId="{8AE82EE2-58D2-4A22-A914-B7F65A03EC07}" destId="{2AD2D412-CDAE-45D8-A40F-2E3B33FE15CD}" srcOrd="1" destOrd="0" presId="urn:microsoft.com/office/officeart/2005/8/layout/orgChart1"/>
    <dgm:cxn modelId="{EC8E7E6E-77B2-432C-A88E-A64576F03E92}" type="presParOf" srcId="{C96940B1-69B4-422D-AC58-906A2A25ED3E}" destId="{19BBDEAB-789D-495B-B521-5EC35B3F2DD9}" srcOrd="1" destOrd="0" presId="urn:microsoft.com/office/officeart/2005/8/layout/orgChart1"/>
    <dgm:cxn modelId="{E02E6138-3335-4438-881D-ED88220ED6E2}" type="presParOf" srcId="{19BBDEAB-789D-495B-B521-5EC35B3F2DD9}" destId="{83C0D33F-C1C5-4574-B48A-8BEA39FC3B7A}" srcOrd="0" destOrd="0" presId="urn:microsoft.com/office/officeart/2005/8/layout/orgChart1"/>
    <dgm:cxn modelId="{34AC83F9-10BA-4885-960A-F0E127C0AFCB}" type="presParOf" srcId="{19BBDEAB-789D-495B-B521-5EC35B3F2DD9}" destId="{6D861E92-2ADB-42AD-8D2D-B3399FF80C80}" srcOrd="1" destOrd="0" presId="urn:microsoft.com/office/officeart/2005/8/layout/orgChart1"/>
    <dgm:cxn modelId="{7274E389-5864-4941-91EB-57596350945F}" type="presParOf" srcId="{6D861E92-2ADB-42AD-8D2D-B3399FF80C80}" destId="{53051B70-85F0-4F70-A8C7-7FFC24213FB2}" srcOrd="0" destOrd="0" presId="urn:microsoft.com/office/officeart/2005/8/layout/orgChart1"/>
    <dgm:cxn modelId="{BAE4621E-78B4-4EFD-83CB-7CFFA2B5A689}" type="presParOf" srcId="{53051B70-85F0-4F70-A8C7-7FFC24213FB2}" destId="{4112D00F-8CD2-40F5-B6AE-DD76D34CF7C0}" srcOrd="0" destOrd="0" presId="urn:microsoft.com/office/officeart/2005/8/layout/orgChart1"/>
    <dgm:cxn modelId="{6B30B000-D2CC-413D-9ACF-64542A113102}" type="presParOf" srcId="{53051B70-85F0-4F70-A8C7-7FFC24213FB2}" destId="{573402BF-7BFF-4C82-A512-5942D30337E5}" srcOrd="1" destOrd="0" presId="urn:microsoft.com/office/officeart/2005/8/layout/orgChart1"/>
    <dgm:cxn modelId="{8BF7CF1E-A1D4-4D83-89C4-E32DC99E6165}" type="presParOf" srcId="{6D861E92-2ADB-42AD-8D2D-B3399FF80C80}" destId="{6B5A7C18-776E-45F5-B628-68C28BCA8174}" srcOrd="1" destOrd="0" presId="urn:microsoft.com/office/officeart/2005/8/layout/orgChart1"/>
    <dgm:cxn modelId="{5D8B446E-0348-41DF-94E2-528C02B93E3F}" type="presParOf" srcId="{6D861E92-2ADB-42AD-8D2D-B3399FF80C80}" destId="{F7832EE9-F0E0-418D-ACEB-4274CB066CD7}" srcOrd="2" destOrd="0" presId="urn:microsoft.com/office/officeart/2005/8/layout/orgChart1"/>
    <dgm:cxn modelId="{9425C074-115A-4396-BE3B-37FB9CE82251}" type="presParOf" srcId="{C96940B1-69B4-422D-AC58-906A2A25ED3E}" destId="{46C21AEC-CB5C-4DCE-91A2-F6438EE15AE0}" srcOrd="2" destOrd="0" presId="urn:microsoft.com/office/officeart/2005/8/layout/orgChart1"/>
    <dgm:cxn modelId="{90EE59DC-EE8B-42DC-A9E1-E86A1BC31811}" type="presParOf" srcId="{135068A0-B2A3-42E4-BF55-9127E0C2DF8D}" destId="{203E5D2D-A4B4-4A64-88C9-772C4BD97476}" srcOrd="2" destOrd="0" presId="urn:microsoft.com/office/officeart/2005/8/layout/orgChart1"/>
    <dgm:cxn modelId="{187CEFBE-5A69-4EAE-A2F5-08D13F57991C}" type="presParOf" srcId="{203E5D2D-A4B4-4A64-88C9-772C4BD97476}" destId="{AEE283E4-3918-483F-9F81-C4EA300E1AF5}" srcOrd="0" destOrd="0" presId="urn:microsoft.com/office/officeart/2005/8/layout/orgChart1"/>
    <dgm:cxn modelId="{A7DD4CE8-51E8-4208-9896-B26DD66BD5D3}" type="presParOf" srcId="{203E5D2D-A4B4-4A64-88C9-772C4BD97476}" destId="{1A8F54B9-B504-46C1-B488-29A4C1B8B6AC}" srcOrd="1" destOrd="0" presId="urn:microsoft.com/office/officeart/2005/8/layout/orgChart1"/>
    <dgm:cxn modelId="{9C4D4825-7807-4B25-93B7-05F60443CEE6}" type="presParOf" srcId="{1A8F54B9-B504-46C1-B488-29A4C1B8B6AC}" destId="{ACBF618E-88B0-44C6-93B1-8D97E2E2B1CD}" srcOrd="0" destOrd="0" presId="urn:microsoft.com/office/officeart/2005/8/layout/orgChart1"/>
    <dgm:cxn modelId="{44B74940-58AB-435C-B27B-966F580D42E9}" type="presParOf" srcId="{ACBF618E-88B0-44C6-93B1-8D97E2E2B1CD}" destId="{870A0BD9-E248-46D9-B86A-7FE805565610}" srcOrd="0" destOrd="0" presId="urn:microsoft.com/office/officeart/2005/8/layout/orgChart1"/>
    <dgm:cxn modelId="{25A9E083-1B4C-402B-816B-2C7BE8758ADE}" type="presParOf" srcId="{ACBF618E-88B0-44C6-93B1-8D97E2E2B1CD}" destId="{B0506CD1-17EB-4232-86AF-1828FDC39151}" srcOrd="1" destOrd="0" presId="urn:microsoft.com/office/officeart/2005/8/layout/orgChart1"/>
    <dgm:cxn modelId="{177568EE-3901-4F45-95A1-6E0694F7537E}" type="presParOf" srcId="{1A8F54B9-B504-46C1-B488-29A4C1B8B6AC}" destId="{1EDF4E0B-B951-4A02-937E-E7B704175A5F}" srcOrd="1" destOrd="0" presId="urn:microsoft.com/office/officeart/2005/8/layout/orgChart1"/>
    <dgm:cxn modelId="{165CDFC1-E667-4331-B2F1-FE3B6B9B30A7}" type="presParOf" srcId="{1A8F54B9-B504-46C1-B488-29A4C1B8B6AC}" destId="{01B3593A-5861-4F64-968E-B34749FB97EC}" srcOrd="2" destOrd="0" presId="urn:microsoft.com/office/officeart/2005/8/layout/orgChart1"/>
    <dgm:cxn modelId="{42B956F5-6E6F-4386-A721-0DF9C9CB841D}" type="presParOf" srcId="{68498357-DA60-4E27-B17A-3601A7D97646}" destId="{BB01C832-3980-4FB6-9CC2-D735AF21140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283E4-3918-483F-9F81-C4EA300E1AF5}">
      <dsp:nvSpPr>
        <dsp:cNvPr id="0" name=""/>
        <dsp:cNvSpPr/>
      </dsp:nvSpPr>
      <dsp:spPr>
        <a:xfrm>
          <a:off x="3724781" y="1185905"/>
          <a:ext cx="919050" cy="540591"/>
        </a:xfrm>
        <a:custGeom>
          <a:avLst/>
          <a:gdLst/>
          <a:ahLst/>
          <a:cxnLst/>
          <a:rect l="0" t="0" r="0" b="0"/>
          <a:pathLst>
            <a:path>
              <a:moveTo>
                <a:pt x="937816" y="0"/>
              </a:moveTo>
              <a:lnTo>
                <a:pt x="937816" y="551629"/>
              </a:lnTo>
              <a:lnTo>
                <a:pt x="0" y="551629"/>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C0D33F-C1C5-4574-B48A-8BEA39FC3B7A}">
      <dsp:nvSpPr>
        <dsp:cNvPr id="0" name=""/>
        <dsp:cNvSpPr/>
      </dsp:nvSpPr>
      <dsp:spPr>
        <a:xfrm>
          <a:off x="3165292" y="3805247"/>
          <a:ext cx="213479" cy="342019"/>
        </a:xfrm>
        <a:custGeom>
          <a:avLst/>
          <a:gdLst/>
          <a:ahLst/>
          <a:cxnLst/>
          <a:rect l="0" t="0" r="0" b="0"/>
          <a:pathLst>
            <a:path>
              <a:moveTo>
                <a:pt x="0" y="0"/>
              </a:moveTo>
              <a:lnTo>
                <a:pt x="0" y="349002"/>
              </a:lnTo>
              <a:lnTo>
                <a:pt x="217838" y="349002"/>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B5E1E6-8D76-4D43-923F-0B6CAFE01AF0}">
      <dsp:nvSpPr>
        <dsp:cNvPr id="0" name=""/>
        <dsp:cNvSpPr/>
      </dsp:nvSpPr>
      <dsp:spPr>
        <a:xfrm>
          <a:off x="3953484" y="2640321"/>
          <a:ext cx="687852" cy="754372"/>
        </a:xfrm>
        <a:custGeom>
          <a:avLst/>
          <a:gdLst/>
          <a:ahLst/>
          <a:cxnLst/>
          <a:rect l="0" t="0" r="0" b="0"/>
          <a:pathLst>
            <a:path>
              <a:moveTo>
                <a:pt x="701897" y="0"/>
              </a:moveTo>
              <a:lnTo>
                <a:pt x="701897" y="769776"/>
              </a:lnTo>
              <a:lnTo>
                <a:pt x="0" y="76977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2E9845-63E1-4A7B-A1DE-AADEB32A9408}">
      <dsp:nvSpPr>
        <dsp:cNvPr id="0" name=""/>
        <dsp:cNvSpPr/>
      </dsp:nvSpPr>
      <dsp:spPr>
        <a:xfrm>
          <a:off x="3838938" y="6345370"/>
          <a:ext cx="303508" cy="136707"/>
        </a:xfrm>
        <a:custGeom>
          <a:avLst/>
          <a:gdLst/>
          <a:ahLst/>
          <a:cxnLst/>
          <a:rect l="0" t="0" r="0" b="0"/>
          <a:pathLst>
            <a:path>
              <a:moveTo>
                <a:pt x="309705" y="0"/>
              </a:moveTo>
              <a:lnTo>
                <a:pt x="309705" y="139499"/>
              </a:lnTo>
              <a:lnTo>
                <a:pt x="0" y="139499"/>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5E7619-10F0-44D9-B636-F359D4709927}">
      <dsp:nvSpPr>
        <dsp:cNvPr id="0" name=""/>
        <dsp:cNvSpPr/>
      </dsp:nvSpPr>
      <dsp:spPr>
        <a:xfrm>
          <a:off x="4343031" y="5338072"/>
          <a:ext cx="335486" cy="203564"/>
        </a:xfrm>
        <a:custGeom>
          <a:avLst/>
          <a:gdLst/>
          <a:ahLst/>
          <a:cxnLst/>
          <a:rect l="0" t="0" r="0" b="0"/>
          <a:pathLst>
            <a:path>
              <a:moveTo>
                <a:pt x="0" y="0"/>
              </a:moveTo>
              <a:lnTo>
                <a:pt x="0" y="103709"/>
              </a:lnTo>
              <a:lnTo>
                <a:pt x="342336" y="103709"/>
              </a:lnTo>
              <a:lnTo>
                <a:pt x="342336" y="20772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C39EED-F33F-4912-B491-DB1C8C8F60E2}">
      <dsp:nvSpPr>
        <dsp:cNvPr id="0" name=""/>
        <dsp:cNvSpPr/>
      </dsp:nvSpPr>
      <dsp:spPr>
        <a:xfrm>
          <a:off x="4343031" y="2640321"/>
          <a:ext cx="298305" cy="1997413"/>
        </a:xfrm>
        <a:custGeom>
          <a:avLst/>
          <a:gdLst/>
          <a:ahLst/>
          <a:cxnLst/>
          <a:rect l="0" t="0" r="0" b="0"/>
          <a:pathLst>
            <a:path>
              <a:moveTo>
                <a:pt x="304396" y="0"/>
              </a:moveTo>
              <a:lnTo>
                <a:pt x="304396" y="1934186"/>
              </a:lnTo>
              <a:lnTo>
                <a:pt x="0" y="1934186"/>
              </a:lnTo>
              <a:lnTo>
                <a:pt x="0" y="2038197"/>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B88B9E-31F6-4EB7-A5C7-2027EEAD534D}">
      <dsp:nvSpPr>
        <dsp:cNvPr id="0" name=""/>
        <dsp:cNvSpPr/>
      </dsp:nvSpPr>
      <dsp:spPr>
        <a:xfrm>
          <a:off x="4595617" y="1185905"/>
          <a:ext cx="91440" cy="991896"/>
        </a:xfrm>
        <a:custGeom>
          <a:avLst/>
          <a:gdLst/>
          <a:ahLst/>
          <a:cxnLst/>
          <a:rect l="0" t="0" r="0" b="0"/>
          <a:pathLst>
            <a:path>
              <a:moveTo>
                <a:pt x="48265" y="0"/>
              </a:moveTo>
              <a:lnTo>
                <a:pt x="48265" y="908138"/>
              </a:lnTo>
              <a:lnTo>
                <a:pt x="45720" y="908138"/>
              </a:lnTo>
              <a:lnTo>
                <a:pt x="45720" y="1012149"/>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D10AC8-89AC-4716-B31A-E3B2AB086B2A}">
      <dsp:nvSpPr>
        <dsp:cNvPr id="0" name=""/>
        <dsp:cNvSpPr/>
      </dsp:nvSpPr>
      <dsp:spPr>
        <a:xfrm>
          <a:off x="2792061" y="485381"/>
          <a:ext cx="1851770" cy="215141"/>
        </a:xfrm>
        <a:custGeom>
          <a:avLst/>
          <a:gdLst/>
          <a:ahLst/>
          <a:cxnLst/>
          <a:rect l="0" t="0" r="0" b="0"/>
          <a:pathLst>
            <a:path>
              <a:moveTo>
                <a:pt x="0" y="0"/>
              </a:moveTo>
              <a:lnTo>
                <a:pt x="0" y="115523"/>
              </a:lnTo>
              <a:lnTo>
                <a:pt x="1889581" y="115523"/>
              </a:lnTo>
              <a:lnTo>
                <a:pt x="1889581" y="219534"/>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FB5CE8B-868D-493F-9DCE-0BE8E83D67CD}">
      <dsp:nvSpPr>
        <dsp:cNvPr id="0" name=""/>
        <dsp:cNvSpPr/>
      </dsp:nvSpPr>
      <dsp:spPr>
        <a:xfrm>
          <a:off x="1003109" y="1187764"/>
          <a:ext cx="1280708" cy="512232"/>
        </a:xfrm>
        <a:custGeom>
          <a:avLst/>
          <a:gdLst/>
          <a:ahLst/>
          <a:cxnLst/>
          <a:rect l="0" t="0" r="0" b="0"/>
          <a:pathLst>
            <a:path>
              <a:moveTo>
                <a:pt x="0" y="0"/>
              </a:moveTo>
              <a:lnTo>
                <a:pt x="0" y="522692"/>
              </a:lnTo>
              <a:lnTo>
                <a:pt x="1306858" y="522692"/>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B5AAEB-DA8E-450B-920A-11F7DB192C7F}">
      <dsp:nvSpPr>
        <dsp:cNvPr id="0" name=""/>
        <dsp:cNvSpPr/>
      </dsp:nvSpPr>
      <dsp:spPr>
        <a:xfrm>
          <a:off x="641323" y="2764531"/>
          <a:ext cx="398192" cy="1669198"/>
        </a:xfrm>
        <a:custGeom>
          <a:avLst/>
          <a:gdLst/>
          <a:ahLst/>
          <a:cxnLst/>
          <a:rect l="0" t="0" r="0" b="0"/>
          <a:pathLst>
            <a:path>
              <a:moveTo>
                <a:pt x="0" y="0"/>
              </a:moveTo>
              <a:lnTo>
                <a:pt x="0" y="1703280"/>
              </a:lnTo>
              <a:lnTo>
                <a:pt x="406322" y="170328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BD990F-646C-442D-B139-D67C92832B33}">
      <dsp:nvSpPr>
        <dsp:cNvPr id="0" name=""/>
        <dsp:cNvSpPr/>
      </dsp:nvSpPr>
      <dsp:spPr>
        <a:xfrm>
          <a:off x="641323" y="2764531"/>
          <a:ext cx="406977" cy="625909"/>
        </a:xfrm>
        <a:custGeom>
          <a:avLst/>
          <a:gdLst/>
          <a:ahLst/>
          <a:cxnLst/>
          <a:rect l="0" t="0" r="0" b="0"/>
          <a:pathLst>
            <a:path>
              <a:moveTo>
                <a:pt x="0" y="0"/>
              </a:moveTo>
              <a:lnTo>
                <a:pt x="0" y="638689"/>
              </a:lnTo>
              <a:lnTo>
                <a:pt x="415287" y="638689"/>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10BCDB-96FE-4EC3-ABB4-D5D35671A25F}">
      <dsp:nvSpPr>
        <dsp:cNvPr id="0" name=""/>
        <dsp:cNvSpPr/>
      </dsp:nvSpPr>
      <dsp:spPr>
        <a:xfrm>
          <a:off x="955108" y="1187764"/>
          <a:ext cx="91440" cy="1006987"/>
        </a:xfrm>
        <a:custGeom>
          <a:avLst/>
          <a:gdLst/>
          <a:ahLst/>
          <a:cxnLst/>
          <a:rect l="0" t="0" r="0" b="0"/>
          <a:pathLst>
            <a:path>
              <a:moveTo>
                <a:pt x="48047" y="0"/>
              </a:moveTo>
              <a:lnTo>
                <a:pt x="48047" y="923537"/>
              </a:lnTo>
              <a:lnTo>
                <a:pt x="45720" y="923537"/>
              </a:lnTo>
              <a:lnTo>
                <a:pt x="45720" y="1027548"/>
              </a:lnTo>
            </a:path>
          </a:pathLst>
        </a:cu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39D14E-F38E-43E9-8D4D-63B350C71C6A}">
      <dsp:nvSpPr>
        <dsp:cNvPr id="0" name=""/>
        <dsp:cNvSpPr/>
      </dsp:nvSpPr>
      <dsp:spPr>
        <a:xfrm>
          <a:off x="1003109" y="485381"/>
          <a:ext cx="1788952" cy="217000"/>
        </a:xfrm>
        <a:custGeom>
          <a:avLst/>
          <a:gdLst/>
          <a:ahLst/>
          <a:cxnLst/>
          <a:rect l="0" t="0" r="0" b="0"/>
          <a:pathLst>
            <a:path>
              <a:moveTo>
                <a:pt x="1825480" y="0"/>
              </a:moveTo>
              <a:lnTo>
                <a:pt x="1825480" y="117420"/>
              </a:lnTo>
              <a:lnTo>
                <a:pt x="0" y="117420"/>
              </a:lnTo>
              <a:lnTo>
                <a:pt x="0" y="22143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50056E-3DE2-4557-ABDF-A87E02C7DC0A}">
      <dsp:nvSpPr>
        <dsp:cNvPr id="0" name=""/>
        <dsp:cNvSpPr/>
      </dsp:nvSpPr>
      <dsp:spPr>
        <a:xfrm>
          <a:off x="2306680" y="0"/>
          <a:ext cx="970763" cy="485381"/>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Avulsion injury</a:t>
          </a:r>
        </a:p>
      </dsp:txBody>
      <dsp:txXfrm>
        <a:off x="2306680" y="0"/>
        <a:ext cx="970763" cy="485381"/>
      </dsp:txXfrm>
    </dsp:sp>
    <dsp:sp modelId="{4C27DB98-FAD8-4C65-86F0-A1710EA6E535}">
      <dsp:nvSpPr>
        <dsp:cNvPr id="0" name=""/>
        <dsp:cNvSpPr/>
      </dsp:nvSpPr>
      <dsp:spPr>
        <a:xfrm>
          <a:off x="517727" y="702382"/>
          <a:ext cx="970763" cy="485381"/>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Baby tooth</a:t>
          </a:r>
        </a:p>
      </dsp:txBody>
      <dsp:txXfrm>
        <a:off x="517727" y="702382"/>
        <a:ext cx="970763" cy="485381"/>
      </dsp:txXfrm>
    </dsp:sp>
    <dsp:sp modelId="{04B47E41-43DB-4F65-BCA0-BD398265DDB4}">
      <dsp:nvSpPr>
        <dsp:cNvPr id="0" name=""/>
        <dsp:cNvSpPr/>
      </dsp:nvSpPr>
      <dsp:spPr>
        <a:xfrm>
          <a:off x="551447" y="2194751"/>
          <a:ext cx="898761" cy="5697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Do not attempt to put back in</a:t>
          </a:r>
        </a:p>
      </dsp:txBody>
      <dsp:txXfrm>
        <a:off x="551447" y="2194751"/>
        <a:ext cx="898761" cy="569779"/>
      </dsp:txXfrm>
    </dsp:sp>
    <dsp:sp modelId="{D6B06362-48AE-4BFF-9FD6-53B087F865C1}">
      <dsp:nvSpPr>
        <dsp:cNvPr id="0" name=""/>
        <dsp:cNvSpPr/>
      </dsp:nvSpPr>
      <dsp:spPr>
        <a:xfrm>
          <a:off x="1048300" y="3082523"/>
          <a:ext cx="1050550" cy="615832"/>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If intruded, will require further Max Fax review</a:t>
          </a:r>
        </a:p>
      </dsp:txBody>
      <dsp:txXfrm>
        <a:off x="1048300" y="3082523"/>
        <a:ext cx="1050550" cy="615832"/>
      </dsp:txXfrm>
    </dsp:sp>
    <dsp:sp modelId="{796F5FD0-1008-4BCB-9DB3-8AF5E879D340}">
      <dsp:nvSpPr>
        <dsp:cNvPr id="0" name=""/>
        <dsp:cNvSpPr/>
      </dsp:nvSpPr>
      <dsp:spPr>
        <a:xfrm>
          <a:off x="1039515" y="3981232"/>
          <a:ext cx="1083653" cy="904994"/>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If displaced anteriorly will require Max Fax review</a:t>
          </a:r>
        </a:p>
      </dsp:txBody>
      <dsp:txXfrm>
        <a:off x="1039515" y="3981232"/>
        <a:ext cx="1083653" cy="904994"/>
      </dsp:txXfrm>
    </dsp:sp>
    <dsp:sp modelId="{8F58E8EF-3630-4B6C-A9AC-B8110BF5B2B2}">
      <dsp:nvSpPr>
        <dsp:cNvPr id="0" name=""/>
        <dsp:cNvSpPr/>
      </dsp:nvSpPr>
      <dsp:spPr>
        <a:xfrm>
          <a:off x="2283817" y="1343921"/>
          <a:ext cx="1358534" cy="7121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Confirm no other head injury</a:t>
          </a:r>
        </a:p>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AND no threat to airway by mobile/missing teeth</a:t>
          </a:r>
        </a:p>
      </dsp:txBody>
      <dsp:txXfrm>
        <a:off x="2283817" y="1343921"/>
        <a:ext cx="1358534" cy="712151"/>
      </dsp:txXfrm>
    </dsp:sp>
    <dsp:sp modelId="{9C2AA311-D941-4F7E-8F65-5F589F157491}">
      <dsp:nvSpPr>
        <dsp:cNvPr id="0" name=""/>
        <dsp:cNvSpPr/>
      </dsp:nvSpPr>
      <dsp:spPr>
        <a:xfrm>
          <a:off x="4158450" y="700523"/>
          <a:ext cx="970763" cy="485381"/>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Adult tooth</a:t>
          </a:r>
        </a:p>
      </dsp:txBody>
      <dsp:txXfrm>
        <a:off x="4158450" y="700523"/>
        <a:ext cx="970763" cy="485381"/>
      </dsp:txXfrm>
    </dsp:sp>
    <dsp:sp modelId="{15E4A741-B08C-4F9B-B6E9-C6AFBB01AAB7}">
      <dsp:nvSpPr>
        <dsp:cNvPr id="0" name=""/>
        <dsp:cNvSpPr/>
      </dsp:nvSpPr>
      <dsp:spPr>
        <a:xfrm>
          <a:off x="4180763" y="2177801"/>
          <a:ext cx="921147" cy="4625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Anterior tooth</a:t>
          </a:r>
        </a:p>
      </dsp:txBody>
      <dsp:txXfrm>
        <a:off x="4180763" y="2177801"/>
        <a:ext cx="921147" cy="462520"/>
      </dsp:txXfrm>
    </dsp:sp>
    <dsp:sp modelId="{C12E93F5-9741-4E73-BB1A-EBBDE7D1B876}">
      <dsp:nvSpPr>
        <dsp:cNvPr id="0" name=""/>
        <dsp:cNvSpPr/>
      </dsp:nvSpPr>
      <dsp:spPr>
        <a:xfrm>
          <a:off x="3712326" y="4637735"/>
          <a:ext cx="1261409" cy="700337"/>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Attempt to replace tooth back into socket</a:t>
          </a:r>
        </a:p>
      </dsp:txBody>
      <dsp:txXfrm>
        <a:off x="3712326" y="4637735"/>
        <a:ext cx="1261409" cy="700337"/>
      </dsp:txXfrm>
    </dsp:sp>
    <dsp:sp modelId="{30A677F4-8964-4F8C-ACA0-B8B51121FF18}">
      <dsp:nvSpPr>
        <dsp:cNvPr id="0" name=""/>
        <dsp:cNvSpPr/>
      </dsp:nvSpPr>
      <dsp:spPr>
        <a:xfrm>
          <a:off x="4008428" y="5541637"/>
          <a:ext cx="1340177" cy="803733"/>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Use local anaesthetic and give post op antibiotics</a:t>
          </a:r>
        </a:p>
      </dsp:txBody>
      <dsp:txXfrm>
        <a:off x="4008428" y="5541637"/>
        <a:ext cx="1340177" cy="803733"/>
      </dsp:txXfrm>
    </dsp:sp>
    <dsp:sp modelId="{CFAA26F0-FFB3-476D-92EB-C7F70D132CD1}">
      <dsp:nvSpPr>
        <dsp:cNvPr id="0" name=""/>
        <dsp:cNvSpPr/>
      </dsp:nvSpPr>
      <dsp:spPr>
        <a:xfrm>
          <a:off x="2280785" y="6079905"/>
          <a:ext cx="1558152" cy="804345"/>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Refer to Max Fax for the provision of a splint</a:t>
          </a:r>
        </a:p>
      </dsp:txBody>
      <dsp:txXfrm>
        <a:off x="2280785" y="6079905"/>
        <a:ext cx="1558152" cy="804345"/>
      </dsp:txXfrm>
    </dsp:sp>
    <dsp:sp modelId="{D0ED5968-ADFD-4728-978A-2D568FAFF4FA}">
      <dsp:nvSpPr>
        <dsp:cNvPr id="0" name=""/>
        <dsp:cNvSpPr/>
      </dsp:nvSpPr>
      <dsp:spPr>
        <a:xfrm>
          <a:off x="2377101" y="2984141"/>
          <a:ext cx="1576383" cy="821105"/>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Do not replace any tooth visibly soiled or medically contraindicated</a:t>
          </a:r>
        </a:p>
      </dsp:txBody>
      <dsp:txXfrm>
        <a:off x="2377101" y="2984141"/>
        <a:ext cx="1576383" cy="821105"/>
      </dsp:txXfrm>
    </dsp:sp>
    <dsp:sp modelId="{4112D00F-8CD2-40F5-B6AE-DD76D34CF7C0}">
      <dsp:nvSpPr>
        <dsp:cNvPr id="0" name=""/>
        <dsp:cNvSpPr/>
      </dsp:nvSpPr>
      <dsp:spPr>
        <a:xfrm>
          <a:off x="3378772" y="3904575"/>
          <a:ext cx="970763" cy="485381"/>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i.e. patients at risk of infective endocarditis</a:t>
          </a:r>
        </a:p>
      </dsp:txBody>
      <dsp:txXfrm>
        <a:off x="3378772" y="3904575"/>
        <a:ext cx="970763" cy="485381"/>
      </dsp:txXfrm>
    </dsp:sp>
    <dsp:sp modelId="{870A0BD9-E248-46D9-B86A-7FE805565610}">
      <dsp:nvSpPr>
        <dsp:cNvPr id="0" name=""/>
        <dsp:cNvSpPr/>
      </dsp:nvSpPr>
      <dsp:spPr>
        <a:xfrm>
          <a:off x="1996104" y="1230531"/>
          <a:ext cx="1728676" cy="9919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Confirm no other head injury</a:t>
          </a:r>
        </a:p>
        <a:p>
          <a:pPr lvl="0" algn="ctr" defTabSz="466725">
            <a:lnSpc>
              <a:spcPct val="90000"/>
            </a:lnSpc>
            <a:spcBef>
              <a:spcPct val="0"/>
            </a:spcBef>
            <a:spcAft>
              <a:spcPct val="35000"/>
            </a:spcAft>
          </a:pPr>
          <a:r>
            <a:rPr lang="en-GB" sz="1050" kern="1200">
              <a:solidFill>
                <a:sysClr val="window" lastClr="FFFFFF"/>
              </a:solidFill>
              <a:latin typeface="Calibri"/>
              <a:ea typeface="+mn-ea"/>
              <a:cs typeface="+mn-cs"/>
            </a:rPr>
            <a:t>AND no threat to airway by mobile/missing teeth</a:t>
          </a:r>
        </a:p>
      </dsp:txBody>
      <dsp:txXfrm>
        <a:off x="1996104" y="1230531"/>
        <a:ext cx="1728676" cy="9919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D3C2-9D89-412F-8A24-8F8253C9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1395</Words>
  <Characters>7953</Characters>
  <Application>Microsoft Office Word</Application>
  <DocSecurity>6</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2021-03-27T12:51:00Z</dcterms:created>
  <dcterms:modified xsi:type="dcterms:W3CDTF">2021-03-27T12:51:00Z</dcterms:modified>
</cp:coreProperties>
</file>